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046013">
      <w:pPr>
        <w:jc w:val="right"/>
        <w:rPr>
          <w:sz w:val="24"/>
          <w:szCs w:val="24"/>
        </w:rPr>
      </w:pPr>
    </w:p>
    <w:p w14:paraId="29E311CC">
      <w:pPr>
        <w:jc w:val="right"/>
        <w:rPr>
          <w:sz w:val="24"/>
          <w:szCs w:val="24"/>
        </w:rPr>
      </w:pPr>
    </w:p>
    <w:p w14:paraId="0422DCE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Информация о мероприятиях по содействию трудоустройству выпускников 202</w:t>
      </w:r>
      <w:r>
        <w:rPr>
          <w:rFonts w:hint="default"/>
          <w:b/>
          <w:bCs/>
          <w:sz w:val="32"/>
          <w:szCs w:val="32"/>
          <w:lang w:val="ru-RU"/>
        </w:rPr>
        <w:t>5</w:t>
      </w:r>
      <w:r>
        <w:rPr>
          <w:b/>
          <w:bCs/>
          <w:sz w:val="32"/>
          <w:szCs w:val="32"/>
        </w:rPr>
        <w:t>-202</w:t>
      </w:r>
      <w:r>
        <w:rPr>
          <w:rFonts w:hint="default"/>
          <w:b/>
          <w:bCs/>
          <w:sz w:val="32"/>
          <w:szCs w:val="32"/>
          <w:lang w:val="ru-RU"/>
        </w:rPr>
        <w:t>6</w:t>
      </w:r>
      <w:r>
        <w:rPr>
          <w:b/>
          <w:bCs/>
          <w:sz w:val="32"/>
          <w:szCs w:val="32"/>
        </w:rPr>
        <w:t xml:space="preserve"> учебный год</w:t>
      </w:r>
    </w:p>
    <w:p w14:paraId="5A37ACB5">
      <w:pPr>
        <w:jc w:val="right"/>
        <w:rPr>
          <w:sz w:val="24"/>
          <w:szCs w:val="24"/>
        </w:rPr>
      </w:pPr>
    </w:p>
    <w:tbl>
      <w:tblPr>
        <w:tblStyle w:val="4"/>
        <w:tblW w:w="440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"/>
        <w:gridCol w:w="4978"/>
        <w:gridCol w:w="1773"/>
        <w:gridCol w:w="888"/>
        <w:gridCol w:w="979"/>
        <w:gridCol w:w="693"/>
        <w:gridCol w:w="3106"/>
      </w:tblGrid>
      <w:tr w14:paraId="21940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30" w:type="pct"/>
            <w:vMerge w:val="restart"/>
            <w:vAlign w:val="center"/>
          </w:tcPr>
          <w:p w14:paraId="17271818">
            <w:pPr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№ п/п</w:t>
            </w:r>
          </w:p>
        </w:tc>
        <w:tc>
          <w:tcPr>
            <w:tcW w:w="1911" w:type="pct"/>
            <w:vMerge w:val="restart"/>
            <w:vAlign w:val="center"/>
          </w:tcPr>
          <w:p w14:paraId="1AFCE8D7">
            <w:pPr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Название мероприятия</w:t>
            </w:r>
          </w:p>
        </w:tc>
        <w:tc>
          <w:tcPr>
            <w:tcW w:w="680" w:type="pct"/>
            <w:vMerge w:val="restart"/>
            <w:vAlign w:val="center"/>
          </w:tcPr>
          <w:p w14:paraId="1D340629">
            <w:pPr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Целевая аудитория</w:t>
            </w:r>
          </w:p>
        </w:tc>
        <w:tc>
          <w:tcPr>
            <w:tcW w:w="983" w:type="pct"/>
            <w:gridSpan w:val="3"/>
            <w:vAlign w:val="center"/>
          </w:tcPr>
          <w:p w14:paraId="35E2FA63">
            <w:pPr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Дата проведения мероприятия</w:t>
            </w:r>
          </w:p>
        </w:tc>
        <w:tc>
          <w:tcPr>
            <w:tcW w:w="1192" w:type="pct"/>
            <w:vMerge w:val="restart"/>
            <w:vAlign w:val="center"/>
          </w:tcPr>
          <w:p w14:paraId="294B60C5">
            <w:pPr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Место (адрес) проведения</w:t>
            </w:r>
          </w:p>
        </w:tc>
      </w:tr>
      <w:tr w14:paraId="7EE95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" w:hRule="atLeast"/>
          <w:jc w:val="center"/>
        </w:trPr>
        <w:tc>
          <w:tcPr>
            <w:tcW w:w="230" w:type="pct"/>
            <w:vMerge w:val="continue"/>
          </w:tcPr>
          <w:p w14:paraId="51BE887F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1911" w:type="pct"/>
            <w:vMerge w:val="continue"/>
            <w:vAlign w:val="center"/>
          </w:tcPr>
          <w:p w14:paraId="46CCF861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680" w:type="pct"/>
            <w:vMerge w:val="continue"/>
          </w:tcPr>
          <w:p w14:paraId="3196BB87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983" w:type="pct"/>
            <w:gridSpan w:val="3"/>
            <w:vAlign w:val="center"/>
          </w:tcPr>
          <w:p w14:paraId="468DB8EA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1192" w:type="pct"/>
            <w:vMerge w:val="continue"/>
          </w:tcPr>
          <w:p w14:paraId="0CCA82C3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</w:tr>
      <w:tr w14:paraId="7AE3D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shd w:val="clear" w:color="auto" w:fill="EAEAEA"/>
            <w:vAlign w:val="center"/>
          </w:tcPr>
          <w:p w14:paraId="642B5CB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</w:p>
        </w:tc>
        <w:tc>
          <w:tcPr>
            <w:tcW w:w="1911" w:type="pct"/>
            <w:shd w:val="clear" w:color="auto" w:fill="EAEAEA"/>
            <w:vAlign w:val="center"/>
          </w:tcPr>
          <w:p w14:paraId="52733E59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Дни открытых дверей</w:t>
            </w:r>
          </w:p>
        </w:tc>
        <w:tc>
          <w:tcPr>
            <w:tcW w:w="680" w:type="pct"/>
            <w:shd w:val="clear" w:color="auto" w:fill="EAEAEA"/>
          </w:tcPr>
          <w:p w14:paraId="319DBF5C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83" w:type="pct"/>
            <w:gridSpan w:val="3"/>
            <w:shd w:val="clear" w:color="auto" w:fill="EAEAEA"/>
            <w:vAlign w:val="center"/>
          </w:tcPr>
          <w:p w14:paraId="1DA0987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92" w:type="pct"/>
            <w:shd w:val="clear" w:color="auto" w:fill="EAEAEA"/>
          </w:tcPr>
          <w:p w14:paraId="5EEEEADD">
            <w:pPr>
              <w:jc w:val="center"/>
              <w:rPr>
                <w:rFonts w:cs="Times New Roman"/>
                <w:sz w:val="22"/>
              </w:rPr>
            </w:pPr>
          </w:p>
        </w:tc>
      </w:tr>
      <w:tr w14:paraId="32CD7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vAlign w:val="center"/>
          </w:tcPr>
          <w:p w14:paraId="2D96C5B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1.1</w:t>
            </w:r>
          </w:p>
        </w:tc>
        <w:tc>
          <w:tcPr>
            <w:tcW w:w="1911" w:type="pct"/>
            <w:vAlign w:val="center"/>
          </w:tcPr>
          <w:p w14:paraId="48E95E01">
            <w:pPr>
              <w:rPr>
                <w:rFonts w:hint="default"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</w:rPr>
              <w:t xml:space="preserve">День открытых дверей в </w:t>
            </w:r>
            <w:r>
              <w:rPr>
                <w:rFonts w:cs="Times New Roman"/>
                <w:sz w:val="22"/>
                <w:lang w:val="ru-RU"/>
              </w:rPr>
              <w:t>ПКТТ</w:t>
            </w:r>
            <w:r>
              <w:rPr>
                <w:rFonts w:hint="default" w:cs="Times New Roman"/>
                <w:sz w:val="22"/>
                <w:lang w:val="ru-RU"/>
              </w:rPr>
              <w:t xml:space="preserve"> (</w:t>
            </w:r>
            <w:r>
              <w:rPr>
                <w:rFonts w:cs="Times New Roman"/>
                <w:sz w:val="22"/>
              </w:rPr>
              <w:t>ОЖТ</w:t>
            </w:r>
            <w:r>
              <w:rPr>
                <w:rFonts w:hint="default" w:cs="Times New Roman"/>
                <w:sz w:val="22"/>
                <w:lang w:val="ru-RU"/>
              </w:rPr>
              <w:t>)</w:t>
            </w:r>
          </w:p>
        </w:tc>
        <w:tc>
          <w:tcPr>
            <w:tcW w:w="680" w:type="pct"/>
          </w:tcPr>
          <w:p w14:paraId="55BF9F3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Учащиеся 8-9 класс</w:t>
            </w:r>
          </w:p>
          <w:p w14:paraId="5B493D3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4"/>
                <w:szCs w:val="24"/>
              </w:rPr>
              <w:t>законные представители, учителя</w:t>
            </w:r>
          </w:p>
        </w:tc>
        <w:tc>
          <w:tcPr>
            <w:tcW w:w="983" w:type="pct"/>
            <w:gridSpan w:val="3"/>
            <w:vAlign w:val="center"/>
          </w:tcPr>
          <w:p w14:paraId="10C3556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hint="default" w:cs="Times New Roman"/>
                <w:sz w:val="22"/>
                <w:lang w:val="ru-RU"/>
              </w:rPr>
              <w:t>25.10, 29</w:t>
            </w:r>
            <w:r>
              <w:rPr>
                <w:rFonts w:cs="Times New Roman"/>
                <w:sz w:val="22"/>
              </w:rPr>
              <w:t>.11,</w:t>
            </w:r>
            <w:r>
              <w:rPr>
                <w:rFonts w:hint="default" w:cs="Times New Roman"/>
                <w:sz w:val="22"/>
                <w:lang w:val="ru-RU"/>
              </w:rPr>
              <w:t xml:space="preserve"> 31</w:t>
            </w:r>
            <w:r>
              <w:rPr>
                <w:rFonts w:cs="Times New Roman"/>
                <w:sz w:val="22"/>
              </w:rPr>
              <w:t>.01</w:t>
            </w:r>
          </w:p>
          <w:p w14:paraId="24E7645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hint="default" w:cs="Times New Roman"/>
                <w:sz w:val="22"/>
                <w:lang w:val="ru-RU"/>
              </w:rPr>
              <w:t>28</w:t>
            </w:r>
            <w:r>
              <w:rPr>
                <w:rFonts w:cs="Times New Roman"/>
                <w:sz w:val="22"/>
              </w:rPr>
              <w:t>.02, 2</w:t>
            </w:r>
            <w:r>
              <w:rPr>
                <w:rFonts w:hint="default" w:cs="Times New Roman"/>
                <w:sz w:val="22"/>
                <w:lang w:val="ru-RU"/>
              </w:rPr>
              <w:t>8</w:t>
            </w:r>
            <w:r>
              <w:rPr>
                <w:rFonts w:cs="Times New Roman"/>
                <w:sz w:val="22"/>
              </w:rPr>
              <w:t>.03, 2</w:t>
            </w:r>
            <w:r>
              <w:rPr>
                <w:rFonts w:hint="default" w:cs="Times New Roman"/>
                <w:sz w:val="22"/>
                <w:lang w:val="ru-RU"/>
              </w:rPr>
              <w:t>5</w:t>
            </w:r>
            <w:r>
              <w:rPr>
                <w:rFonts w:cs="Times New Roman"/>
                <w:sz w:val="22"/>
              </w:rPr>
              <w:t>.04,</w:t>
            </w:r>
            <w:r>
              <w:rPr>
                <w:rFonts w:hint="default" w:cs="Times New Roman"/>
                <w:sz w:val="22"/>
                <w:lang w:val="ru-RU"/>
              </w:rPr>
              <w:t xml:space="preserve"> 30</w:t>
            </w:r>
            <w:r>
              <w:rPr>
                <w:rFonts w:cs="Times New Roman"/>
                <w:sz w:val="22"/>
              </w:rPr>
              <w:t>.05</w:t>
            </w:r>
          </w:p>
          <w:p w14:paraId="414DB3BA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92" w:type="pct"/>
          </w:tcPr>
          <w:p w14:paraId="3ECC618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г. Пенза, Привокзальная площадь станции Пенза-1, д.9</w:t>
            </w:r>
          </w:p>
        </w:tc>
      </w:tr>
      <w:tr w14:paraId="402A2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vAlign w:val="center"/>
          </w:tcPr>
          <w:p w14:paraId="3088247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1.2</w:t>
            </w:r>
          </w:p>
        </w:tc>
        <w:tc>
          <w:tcPr>
            <w:tcW w:w="1911" w:type="pct"/>
            <w:vAlign w:val="center"/>
          </w:tcPr>
          <w:p w14:paraId="686B6762">
            <w:pPr>
              <w:rPr>
                <w:rFonts w:hint="default"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</w:rPr>
              <w:t xml:space="preserve">День открытых дверей </w:t>
            </w:r>
            <w:r>
              <w:rPr>
                <w:rFonts w:cs="Times New Roman"/>
                <w:sz w:val="22"/>
                <w:lang w:val="ru-RU"/>
              </w:rPr>
              <w:t>в</w:t>
            </w:r>
            <w:r>
              <w:rPr>
                <w:rFonts w:hint="default" w:cs="Times New Roman"/>
                <w:sz w:val="22"/>
                <w:lang w:val="ru-RU"/>
              </w:rPr>
              <w:t xml:space="preserve"> </w:t>
            </w:r>
            <w:r>
              <w:rPr>
                <w:rFonts w:cs="Times New Roman"/>
                <w:sz w:val="22"/>
                <w:lang w:val="ru-RU"/>
              </w:rPr>
              <w:t>ПКТТ</w:t>
            </w:r>
          </w:p>
        </w:tc>
        <w:tc>
          <w:tcPr>
            <w:tcW w:w="680" w:type="pct"/>
          </w:tcPr>
          <w:p w14:paraId="34060C54">
            <w:pPr>
              <w:spacing w:after="160" w:line="259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Учащиеся </w:t>
            </w:r>
          </w:p>
          <w:p w14:paraId="41494FA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4"/>
                <w:szCs w:val="24"/>
              </w:rPr>
              <w:t>7-11 кл., законные представители, учителя</w:t>
            </w:r>
          </w:p>
        </w:tc>
        <w:tc>
          <w:tcPr>
            <w:tcW w:w="983" w:type="pct"/>
            <w:gridSpan w:val="3"/>
            <w:vAlign w:val="center"/>
          </w:tcPr>
          <w:p w14:paraId="595A813D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hint="default" w:cs="Times New Roman"/>
                <w:sz w:val="22"/>
                <w:lang w:val="ru-RU"/>
              </w:rPr>
              <w:t>25.10, 29</w:t>
            </w:r>
            <w:r>
              <w:rPr>
                <w:rFonts w:cs="Times New Roman"/>
                <w:sz w:val="22"/>
              </w:rPr>
              <w:t>.11,</w:t>
            </w:r>
            <w:r>
              <w:rPr>
                <w:rFonts w:hint="default" w:cs="Times New Roman"/>
                <w:sz w:val="22"/>
                <w:lang w:val="ru-RU"/>
              </w:rPr>
              <w:t xml:space="preserve"> 31</w:t>
            </w:r>
            <w:r>
              <w:rPr>
                <w:rFonts w:cs="Times New Roman"/>
                <w:sz w:val="22"/>
              </w:rPr>
              <w:t>.01</w:t>
            </w:r>
          </w:p>
          <w:p w14:paraId="41B3D19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hint="default" w:cs="Times New Roman"/>
                <w:sz w:val="22"/>
                <w:lang w:val="ru-RU"/>
              </w:rPr>
              <w:t>28</w:t>
            </w:r>
            <w:r>
              <w:rPr>
                <w:rFonts w:cs="Times New Roman"/>
                <w:sz w:val="22"/>
              </w:rPr>
              <w:t>.02, 2</w:t>
            </w:r>
            <w:r>
              <w:rPr>
                <w:rFonts w:hint="default" w:cs="Times New Roman"/>
                <w:sz w:val="22"/>
                <w:lang w:val="ru-RU"/>
              </w:rPr>
              <w:t>8</w:t>
            </w:r>
            <w:r>
              <w:rPr>
                <w:rFonts w:cs="Times New Roman"/>
                <w:sz w:val="22"/>
              </w:rPr>
              <w:t>.03, 2</w:t>
            </w:r>
            <w:r>
              <w:rPr>
                <w:rFonts w:hint="default" w:cs="Times New Roman"/>
                <w:sz w:val="22"/>
                <w:lang w:val="ru-RU"/>
              </w:rPr>
              <w:t>5</w:t>
            </w:r>
            <w:r>
              <w:rPr>
                <w:rFonts w:cs="Times New Roman"/>
                <w:sz w:val="22"/>
              </w:rPr>
              <w:t>.04,</w:t>
            </w:r>
            <w:r>
              <w:rPr>
                <w:rFonts w:hint="default" w:cs="Times New Roman"/>
                <w:sz w:val="22"/>
                <w:lang w:val="ru-RU"/>
              </w:rPr>
              <w:t xml:space="preserve"> 30</w:t>
            </w:r>
            <w:r>
              <w:rPr>
                <w:rFonts w:cs="Times New Roman"/>
                <w:sz w:val="22"/>
              </w:rPr>
              <w:t>.05</w:t>
            </w:r>
          </w:p>
          <w:p w14:paraId="6F4115E4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ru-RU"/>
              </w:rPr>
              <w:t>Начало</w:t>
            </w:r>
            <w:r>
              <w:rPr>
                <w:rFonts w:hint="default" w:cs="Times New Roman"/>
                <w:sz w:val="22"/>
                <w:lang w:val="ru-RU"/>
              </w:rPr>
              <w:t xml:space="preserve"> в 10.00 </w:t>
            </w:r>
          </w:p>
        </w:tc>
        <w:tc>
          <w:tcPr>
            <w:tcW w:w="1192" w:type="pct"/>
          </w:tcPr>
          <w:p w14:paraId="1446E798">
            <w:pPr>
              <w:spacing w:after="160" w:line="259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 Пенза, Проспект Победы,57;</w:t>
            </w:r>
          </w:p>
        </w:tc>
      </w:tr>
      <w:tr w14:paraId="543DC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vAlign w:val="center"/>
          </w:tcPr>
          <w:p w14:paraId="492D49DA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hint="default" w:cs="Times New Roman"/>
                <w:sz w:val="22"/>
                <w:lang w:val="ru-RU"/>
              </w:rPr>
              <w:t>1.3</w:t>
            </w:r>
          </w:p>
        </w:tc>
        <w:tc>
          <w:tcPr>
            <w:tcW w:w="1911" w:type="pct"/>
            <w:vAlign w:val="center"/>
          </w:tcPr>
          <w:p w14:paraId="50E257CE">
            <w:pPr>
              <w:rPr>
                <w:rFonts w:hint="default"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</w:rPr>
              <w:t>День открытых дверей</w:t>
            </w:r>
            <w:r>
              <w:rPr>
                <w:rFonts w:hint="default" w:cs="Times New Roman"/>
                <w:sz w:val="22"/>
                <w:lang w:val="ru-RU"/>
              </w:rPr>
              <w:t xml:space="preserve"> в ПГУАС </w:t>
            </w:r>
          </w:p>
        </w:tc>
        <w:tc>
          <w:tcPr>
            <w:tcW w:w="680" w:type="pct"/>
          </w:tcPr>
          <w:p w14:paraId="6EFA95A1">
            <w:pPr>
              <w:jc w:val="center"/>
              <w:rPr>
                <w:rFonts w:hint="default"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Студенты</w:t>
            </w:r>
            <w:r>
              <w:rPr>
                <w:rFonts w:hint="default" w:cs="Times New Roman"/>
                <w:sz w:val="24"/>
                <w:szCs w:val="24"/>
                <w:lang w:val="ru-RU"/>
              </w:rPr>
              <w:t xml:space="preserve"> выпускных групп</w:t>
            </w:r>
          </w:p>
        </w:tc>
        <w:tc>
          <w:tcPr>
            <w:tcW w:w="983" w:type="pct"/>
            <w:gridSpan w:val="3"/>
            <w:vAlign w:val="center"/>
          </w:tcPr>
          <w:p w14:paraId="627CA0D0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ru-RU"/>
              </w:rPr>
              <w:t>Согласно</w:t>
            </w:r>
            <w:r>
              <w:rPr>
                <w:rFonts w:hint="default" w:cs="Times New Roman"/>
                <w:sz w:val="22"/>
                <w:lang w:val="ru-RU"/>
              </w:rPr>
              <w:t xml:space="preserve"> графику </w:t>
            </w:r>
          </w:p>
        </w:tc>
        <w:tc>
          <w:tcPr>
            <w:tcW w:w="1192" w:type="pct"/>
          </w:tcPr>
          <w:p w14:paraId="62A8A371">
            <w:pPr>
              <w:spacing w:after="160" w:line="259" w:lineRule="auto"/>
              <w:jc w:val="center"/>
              <w:rPr>
                <w:rFonts w:hint="default" w:cs="Times New Roman"/>
                <w:sz w:val="24"/>
                <w:szCs w:val="24"/>
                <w:lang w:val="ru-RU"/>
              </w:rPr>
            </w:pPr>
            <w:r>
              <w:rPr>
                <w:rFonts w:hint="default" w:cs="Times New Roman"/>
                <w:sz w:val="24"/>
                <w:szCs w:val="24"/>
                <w:lang w:val="ru-RU"/>
              </w:rPr>
              <w:t>г. Пенза, ул. Г.Титова 28</w:t>
            </w:r>
          </w:p>
        </w:tc>
      </w:tr>
      <w:tr w14:paraId="0976F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vAlign w:val="center"/>
          </w:tcPr>
          <w:p w14:paraId="74F52F7A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hint="default" w:cs="Times New Roman"/>
                <w:sz w:val="22"/>
                <w:lang w:val="ru-RU"/>
              </w:rPr>
              <w:t>1.4</w:t>
            </w:r>
          </w:p>
        </w:tc>
        <w:tc>
          <w:tcPr>
            <w:tcW w:w="1911" w:type="pct"/>
            <w:vAlign w:val="center"/>
          </w:tcPr>
          <w:p w14:paraId="7AE8D4CB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День открытых дверей</w:t>
            </w:r>
            <w:r>
              <w:rPr>
                <w:rFonts w:hint="default" w:cs="Times New Roman"/>
                <w:sz w:val="22"/>
                <w:lang w:val="ru-RU"/>
              </w:rPr>
              <w:t xml:space="preserve"> в ПГУ</w:t>
            </w:r>
          </w:p>
        </w:tc>
        <w:tc>
          <w:tcPr>
            <w:tcW w:w="680" w:type="pct"/>
          </w:tcPr>
          <w:p w14:paraId="22EA5F5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Студенты</w:t>
            </w:r>
            <w:r>
              <w:rPr>
                <w:rFonts w:hint="default" w:cs="Times New Roman"/>
                <w:sz w:val="24"/>
                <w:szCs w:val="24"/>
                <w:lang w:val="ru-RU"/>
              </w:rPr>
              <w:t xml:space="preserve"> выпускных групп</w:t>
            </w:r>
          </w:p>
        </w:tc>
        <w:tc>
          <w:tcPr>
            <w:tcW w:w="983" w:type="pct"/>
            <w:gridSpan w:val="3"/>
            <w:vAlign w:val="center"/>
          </w:tcPr>
          <w:p w14:paraId="2DBBD0B0">
            <w:pPr>
              <w:jc w:val="center"/>
              <w:rPr>
                <w:rFonts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ru-RU"/>
              </w:rPr>
              <w:t>Согласно</w:t>
            </w:r>
            <w:r>
              <w:rPr>
                <w:rFonts w:hint="default" w:cs="Times New Roman"/>
                <w:sz w:val="22"/>
                <w:lang w:val="ru-RU"/>
              </w:rPr>
              <w:t xml:space="preserve"> графику</w:t>
            </w:r>
          </w:p>
        </w:tc>
        <w:tc>
          <w:tcPr>
            <w:tcW w:w="1192" w:type="pct"/>
          </w:tcPr>
          <w:p w14:paraId="1955849A">
            <w:pPr>
              <w:spacing w:after="160" w:line="259" w:lineRule="auto"/>
              <w:jc w:val="center"/>
              <w:rPr>
                <w:rFonts w:hint="default" w:cs="Times New Roman"/>
                <w:sz w:val="24"/>
                <w:szCs w:val="24"/>
                <w:lang w:val="ru-RU"/>
              </w:rPr>
            </w:pPr>
            <w:r>
              <w:rPr>
                <w:rFonts w:hint="default" w:cs="Times New Roman"/>
                <w:sz w:val="24"/>
                <w:szCs w:val="24"/>
                <w:lang w:val="ru-RU"/>
              </w:rPr>
              <w:t>г. Пенза, ул. Красная 40</w:t>
            </w:r>
          </w:p>
        </w:tc>
      </w:tr>
      <w:tr w14:paraId="143BC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vAlign w:val="center"/>
          </w:tcPr>
          <w:p w14:paraId="2B2D7794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hint="default" w:cs="Times New Roman"/>
                <w:sz w:val="22"/>
                <w:lang w:val="ru-RU"/>
              </w:rPr>
              <w:t>1.5</w:t>
            </w:r>
          </w:p>
        </w:tc>
        <w:tc>
          <w:tcPr>
            <w:tcW w:w="1911" w:type="pct"/>
            <w:vAlign w:val="center"/>
          </w:tcPr>
          <w:p w14:paraId="28D4A678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День открытых дверей</w:t>
            </w:r>
            <w:r>
              <w:rPr>
                <w:rFonts w:hint="default" w:cs="Times New Roman"/>
                <w:sz w:val="22"/>
                <w:lang w:val="ru-RU"/>
              </w:rPr>
              <w:t xml:space="preserve"> в ПГАУ</w:t>
            </w:r>
          </w:p>
        </w:tc>
        <w:tc>
          <w:tcPr>
            <w:tcW w:w="680" w:type="pct"/>
          </w:tcPr>
          <w:p w14:paraId="2E6CB1D8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Студенты</w:t>
            </w:r>
            <w:r>
              <w:rPr>
                <w:rFonts w:hint="default" w:cs="Times New Roman"/>
                <w:sz w:val="24"/>
                <w:szCs w:val="24"/>
                <w:lang w:val="ru-RU"/>
              </w:rPr>
              <w:t xml:space="preserve"> выпускных групп</w:t>
            </w:r>
          </w:p>
        </w:tc>
        <w:tc>
          <w:tcPr>
            <w:tcW w:w="983" w:type="pct"/>
            <w:gridSpan w:val="3"/>
            <w:vAlign w:val="center"/>
          </w:tcPr>
          <w:p w14:paraId="63BCB597">
            <w:pPr>
              <w:jc w:val="center"/>
              <w:rPr>
                <w:rFonts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ru-RU"/>
              </w:rPr>
              <w:t>Согласно</w:t>
            </w:r>
            <w:r>
              <w:rPr>
                <w:rFonts w:hint="default" w:cs="Times New Roman"/>
                <w:sz w:val="22"/>
                <w:lang w:val="ru-RU"/>
              </w:rPr>
              <w:t xml:space="preserve"> графику</w:t>
            </w:r>
          </w:p>
        </w:tc>
        <w:tc>
          <w:tcPr>
            <w:tcW w:w="1192" w:type="pct"/>
          </w:tcPr>
          <w:p w14:paraId="68F389F0">
            <w:pPr>
              <w:spacing w:after="160" w:line="259" w:lineRule="auto"/>
              <w:jc w:val="center"/>
              <w:rPr>
                <w:rFonts w:hint="default" w:cs="Times New Roman"/>
                <w:sz w:val="24"/>
                <w:szCs w:val="24"/>
                <w:lang w:val="ru-RU"/>
              </w:rPr>
            </w:pPr>
            <w:r>
              <w:rPr>
                <w:rFonts w:hint="default" w:cs="Times New Roman"/>
                <w:sz w:val="24"/>
                <w:szCs w:val="24"/>
                <w:lang w:val="ru-RU"/>
              </w:rPr>
              <w:t>г. Пенза, ул. Ботаническая 30</w:t>
            </w:r>
          </w:p>
        </w:tc>
      </w:tr>
      <w:tr w14:paraId="5DA45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shd w:val="clear" w:color="auto" w:fill="EAEAEA"/>
            <w:vAlign w:val="center"/>
          </w:tcPr>
          <w:p w14:paraId="02AA4B0C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</w:t>
            </w:r>
          </w:p>
        </w:tc>
        <w:tc>
          <w:tcPr>
            <w:tcW w:w="1911" w:type="pct"/>
            <w:shd w:val="clear" w:color="auto" w:fill="EAEAEA"/>
            <w:vAlign w:val="center"/>
          </w:tcPr>
          <w:p w14:paraId="47621394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Экскурсии на предприятия</w:t>
            </w:r>
          </w:p>
        </w:tc>
        <w:tc>
          <w:tcPr>
            <w:tcW w:w="680" w:type="pct"/>
            <w:shd w:val="clear" w:color="auto" w:fill="EAEAEA"/>
          </w:tcPr>
          <w:p w14:paraId="155711D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83" w:type="pct"/>
            <w:gridSpan w:val="3"/>
            <w:shd w:val="clear" w:color="auto" w:fill="EAEAEA"/>
            <w:vAlign w:val="center"/>
          </w:tcPr>
          <w:p w14:paraId="4BF357C2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92" w:type="pct"/>
            <w:shd w:val="clear" w:color="auto" w:fill="EAEAEA"/>
          </w:tcPr>
          <w:p w14:paraId="12B20176">
            <w:pPr>
              <w:jc w:val="center"/>
              <w:rPr>
                <w:rFonts w:cs="Times New Roman"/>
                <w:sz w:val="22"/>
              </w:rPr>
            </w:pPr>
          </w:p>
        </w:tc>
      </w:tr>
      <w:tr w14:paraId="414E8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vAlign w:val="center"/>
          </w:tcPr>
          <w:p w14:paraId="11A209F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2.1</w:t>
            </w:r>
          </w:p>
        </w:tc>
        <w:tc>
          <w:tcPr>
            <w:tcW w:w="1911" w:type="pct"/>
            <w:vAlign w:val="center"/>
          </w:tcPr>
          <w:p w14:paraId="0F0E248B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Экскурсия на предприятие </w:t>
            </w:r>
          </w:p>
        </w:tc>
        <w:tc>
          <w:tcPr>
            <w:tcW w:w="680" w:type="pct"/>
          </w:tcPr>
          <w:p w14:paraId="2257EF42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студенты 2 курса</w:t>
            </w:r>
          </w:p>
        </w:tc>
        <w:tc>
          <w:tcPr>
            <w:tcW w:w="983" w:type="pct"/>
            <w:gridSpan w:val="3"/>
            <w:vAlign w:val="center"/>
          </w:tcPr>
          <w:p w14:paraId="3B058F36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hint="default" w:cs="Times New Roman"/>
                <w:sz w:val="22"/>
                <w:lang w:val="ru-RU"/>
              </w:rPr>
              <w:t>11.09</w:t>
            </w:r>
          </w:p>
        </w:tc>
        <w:tc>
          <w:tcPr>
            <w:tcW w:w="1192" w:type="pct"/>
          </w:tcPr>
          <w:p w14:paraId="70A5E09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г. Пенза, ул. Тухачевского, 69</w:t>
            </w:r>
          </w:p>
          <w:p w14:paraId="1E6C645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ООО «СТМ-сервис»</w:t>
            </w:r>
          </w:p>
        </w:tc>
      </w:tr>
      <w:tr w14:paraId="27F14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vAlign w:val="center"/>
          </w:tcPr>
          <w:p w14:paraId="6E57139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2.2</w:t>
            </w:r>
          </w:p>
        </w:tc>
        <w:tc>
          <w:tcPr>
            <w:tcW w:w="1911" w:type="pct"/>
            <w:vAlign w:val="center"/>
          </w:tcPr>
          <w:p w14:paraId="2D06595E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ab/>
            </w:r>
            <w:r>
              <w:rPr>
                <w:rFonts w:cs="Times New Roman"/>
                <w:sz w:val="22"/>
              </w:rPr>
              <w:t>Экскурсия на предприятие</w:t>
            </w:r>
          </w:p>
        </w:tc>
        <w:tc>
          <w:tcPr>
            <w:tcW w:w="680" w:type="pct"/>
          </w:tcPr>
          <w:p w14:paraId="32246C9C">
            <w:pPr>
              <w:jc w:val="center"/>
              <w:rPr>
                <w:rFonts w:cs="Times New Roman"/>
                <w:sz w:val="22"/>
              </w:rPr>
            </w:pPr>
          </w:p>
          <w:p w14:paraId="30FFCE40">
            <w:pPr>
              <w:jc w:val="center"/>
              <w:rPr>
                <w:rFonts w:cs="Times New Roman"/>
                <w:sz w:val="22"/>
              </w:rPr>
            </w:pPr>
          </w:p>
          <w:p w14:paraId="59A3658E">
            <w:pPr>
              <w:jc w:val="center"/>
              <w:rPr>
                <w:rFonts w:cs="Times New Roman"/>
                <w:sz w:val="22"/>
              </w:rPr>
            </w:pPr>
          </w:p>
          <w:p w14:paraId="580B3E76">
            <w:pPr>
              <w:jc w:val="center"/>
              <w:rPr>
                <w:rFonts w:cs="Times New Roman"/>
                <w:sz w:val="22"/>
              </w:rPr>
            </w:pPr>
          </w:p>
          <w:p w14:paraId="7406250A">
            <w:pPr>
              <w:jc w:val="center"/>
              <w:rPr>
                <w:rFonts w:cs="Times New Roman"/>
                <w:sz w:val="22"/>
              </w:rPr>
            </w:pPr>
          </w:p>
          <w:p w14:paraId="1F43924A">
            <w:pPr>
              <w:jc w:val="center"/>
              <w:rPr>
                <w:rFonts w:cs="Times New Roman"/>
                <w:sz w:val="22"/>
              </w:rPr>
            </w:pPr>
          </w:p>
          <w:p w14:paraId="5C5ADB88">
            <w:pPr>
              <w:jc w:val="center"/>
              <w:rPr>
                <w:rFonts w:cs="Times New Roman"/>
                <w:sz w:val="22"/>
              </w:rPr>
            </w:pPr>
          </w:p>
          <w:p w14:paraId="7FFAFC33">
            <w:pPr>
              <w:jc w:val="center"/>
              <w:rPr>
                <w:rFonts w:cs="Times New Roman"/>
                <w:sz w:val="22"/>
              </w:rPr>
            </w:pPr>
          </w:p>
          <w:p w14:paraId="1CC4F7FF">
            <w:pPr>
              <w:jc w:val="center"/>
              <w:rPr>
                <w:rFonts w:cs="Times New Roman"/>
                <w:sz w:val="22"/>
              </w:rPr>
            </w:pPr>
          </w:p>
          <w:p w14:paraId="7DBADB04">
            <w:pPr>
              <w:jc w:val="center"/>
              <w:rPr>
                <w:rFonts w:cs="Times New Roman"/>
                <w:sz w:val="22"/>
              </w:rPr>
            </w:pPr>
          </w:p>
          <w:p w14:paraId="062B76F2">
            <w:pPr>
              <w:jc w:val="center"/>
              <w:rPr>
                <w:rFonts w:cs="Times New Roman"/>
                <w:sz w:val="22"/>
              </w:rPr>
            </w:pPr>
          </w:p>
          <w:p w14:paraId="07F6B2F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студенты 2,3,4 курса</w:t>
            </w:r>
          </w:p>
        </w:tc>
        <w:tc>
          <w:tcPr>
            <w:tcW w:w="983" w:type="pct"/>
            <w:gridSpan w:val="3"/>
            <w:vAlign w:val="center"/>
          </w:tcPr>
          <w:p w14:paraId="41BDC9D0">
            <w:pPr>
              <w:rPr>
                <w:rFonts w:hint="default" w:cs="Times New Roman"/>
                <w:sz w:val="22"/>
                <w:lang w:val="ru-RU"/>
              </w:rPr>
            </w:pPr>
          </w:p>
          <w:p w14:paraId="3AB38CCA">
            <w:pPr>
              <w:rPr>
                <w:rFonts w:hint="default" w:cs="Times New Roman"/>
                <w:sz w:val="22"/>
                <w:lang w:val="ru-RU"/>
              </w:rPr>
            </w:pPr>
          </w:p>
          <w:p w14:paraId="49F2B12E">
            <w:pPr>
              <w:rPr>
                <w:rFonts w:hint="default" w:cs="Times New Roman"/>
                <w:sz w:val="22"/>
                <w:lang w:val="ru-RU"/>
              </w:rPr>
            </w:pPr>
          </w:p>
          <w:p w14:paraId="33688595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hint="default" w:cs="Times New Roman"/>
                <w:sz w:val="22"/>
                <w:lang w:val="ru-RU"/>
              </w:rPr>
              <w:t>22.09</w:t>
            </w:r>
          </w:p>
          <w:p w14:paraId="329F8FAC">
            <w:pPr>
              <w:jc w:val="center"/>
              <w:rPr>
                <w:rFonts w:cs="Times New Roman"/>
                <w:sz w:val="22"/>
              </w:rPr>
            </w:pPr>
          </w:p>
          <w:p w14:paraId="2127DB35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hint="default" w:cs="Times New Roman"/>
                <w:sz w:val="22"/>
                <w:lang w:val="ru-RU"/>
              </w:rPr>
              <w:t>10.10</w:t>
            </w:r>
          </w:p>
          <w:p w14:paraId="6874225B">
            <w:pPr>
              <w:jc w:val="center"/>
              <w:rPr>
                <w:rFonts w:cs="Times New Roman"/>
                <w:sz w:val="22"/>
              </w:rPr>
            </w:pPr>
          </w:p>
          <w:p w14:paraId="42590CBE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</w:rPr>
              <w:t>18.10</w:t>
            </w:r>
            <w:r>
              <w:rPr>
                <w:rFonts w:hint="default" w:cs="Times New Roman"/>
                <w:sz w:val="22"/>
                <w:lang w:val="ru-RU"/>
              </w:rPr>
              <w:t>, 20.11,</w:t>
            </w:r>
          </w:p>
          <w:p w14:paraId="485B3DE1">
            <w:pPr>
              <w:jc w:val="center"/>
              <w:rPr>
                <w:rFonts w:cs="Times New Roman"/>
                <w:sz w:val="22"/>
              </w:rPr>
            </w:pPr>
          </w:p>
          <w:p w14:paraId="24CBB694">
            <w:pPr>
              <w:jc w:val="center"/>
              <w:rPr>
                <w:rFonts w:cs="Times New Roman"/>
                <w:sz w:val="22"/>
              </w:rPr>
            </w:pPr>
          </w:p>
          <w:p w14:paraId="6655543C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ru-RU"/>
              </w:rPr>
              <w:t>Неделя</w:t>
            </w:r>
            <w:r>
              <w:rPr>
                <w:rFonts w:hint="default" w:cs="Times New Roman"/>
                <w:sz w:val="22"/>
                <w:lang w:val="ru-RU"/>
              </w:rPr>
              <w:t xml:space="preserve"> без турникетов </w:t>
            </w:r>
          </w:p>
          <w:p w14:paraId="4F2F3488">
            <w:pPr>
              <w:jc w:val="center"/>
              <w:rPr>
                <w:rFonts w:cs="Times New Roman"/>
                <w:sz w:val="22"/>
              </w:rPr>
            </w:pPr>
          </w:p>
          <w:p w14:paraId="18FECA0F">
            <w:pPr>
              <w:jc w:val="center"/>
              <w:rPr>
                <w:rFonts w:cs="Times New Roman"/>
                <w:sz w:val="22"/>
              </w:rPr>
            </w:pPr>
          </w:p>
          <w:p w14:paraId="26865CFD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12.10, 10.11</w:t>
            </w:r>
          </w:p>
          <w:p w14:paraId="41AB7C8D">
            <w:pPr>
              <w:jc w:val="center"/>
              <w:rPr>
                <w:rFonts w:cs="Times New Roman"/>
                <w:sz w:val="22"/>
              </w:rPr>
            </w:pPr>
          </w:p>
          <w:p w14:paraId="236929F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lang w:val="ru-RU"/>
              </w:rPr>
              <w:t>Неделя</w:t>
            </w:r>
            <w:r>
              <w:rPr>
                <w:rFonts w:hint="default" w:cs="Times New Roman"/>
                <w:sz w:val="22"/>
                <w:lang w:val="ru-RU"/>
              </w:rPr>
              <w:t xml:space="preserve"> без турникетов </w:t>
            </w:r>
          </w:p>
          <w:p w14:paraId="43B0CE94">
            <w:pPr>
              <w:jc w:val="center"/>
              <w:rPr>
                <w:rFonts w:cs="Times New Roman"/>
                <w:sz w:val="22"/>
              </w:rPr>
            </w:pPr>
          </w:p>
          <w:p w14:paraId="6BDA3D3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22.09, 27.10,</w:t>
            </w:r>
          </w:p>
          <w:p w14:paraId="721E288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29.02.</w:t>
            </w:r>
          </w:p>
          <w:p w14:paraId="68578DE2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20.03.</w:t>
            </w:r>
          </w:p>
          <w:p w14:paraId="56153D2C">
            <w:pPr>
              <w:jc w:val="center"/>
              <w:rPr>
                <w:rFonts w:cs="Times New Roman"/>
                <w:sz w:val="22"/>
              </w:rPr>
            </w:pPr>
          </w:p>
          <w:p w14:paraId="7F26501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5.04.</w:t>
            </w:r>
          </w:p>
          <w:p w14:paraId="381B20F4">
            <w:pPr>
              <w:jc w:val="center"/>
              <w:rPr>
                <w:rFonts w:cs="Times New Roman"/>
                <w:sz w:val="22"/>
              </w:rPr>
            </w:pPr>
          </w:p>
          <w:p w14:paraId="66735F33">
            <w:pPr>
              <w:jc w:val="center"/>
              <w:rPr>
                <w:rFonts w:cs="Times New Roman"/>
                <w:sz w:val="22"/>
              </w:rPr>
            </w:pPr>
          </w:p>
          <w:p w14:paraId="6D06FEB2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hint="default" w:cs="Times New Roman"/>
                <w:sz w:val="22"/>
                <w:lang w:val="ru-RU"/>
              </w:rPr>
              <w:t xml:space="preserve">17.10, </w:t>
            </w:r>
            <w:r>
              <w:rPr>
                <w:rFonts w:cs="Times New Roman"/>
                <w:sz w:val="22"/>
              </w:rPr>
              <w:t>13.05</w:t>
            </w:r>
          </w:p>
          <w:p w14:paraId="63F6EC70">
            <w:pPr>
              <w:jc w:val="center"/>
              <w:rPr>
                <w:rFonts w:cs="Times New Roman"/>
                <w:sz w:val="22"/>
              </w:rPr>
            </w:pPr>
          </w:p>
          <w:p w14:paraId="149D77BE">
            <w:pPr>
              <w:jc w:val="center"/>
              <w:rPr>
                <w:rFonts w:cs="Times New Roman"/>
                <w:sz w:val="22"/>
              </w:rPr>
            </w:pPr>
          </w:p>
          <w:p w14:paraId="4081CDB8">
            <w:pPr>
              <w:jc w:val="center"/>
              <w:rPr>
                <w:rFonts w:cs="Times New Roman"/>
                <w:sz w:val="22"/>
              </w:rPr>
            </w:pPr>
          </w:p>
          <w:p w14:paraId="3BF7777E">
            <w:pPr>
              <w:jc w:val="center"/>
              <w:rPr>
                <w:rFonts w:cs="Times New Roman"/>
                <w:sz w:val="22"/>
              </w:rPr>
            </w:pPr>
          </w:p>
          <w:p w14:paraId="4A8AAE0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29.11,6.12</w:t>
            </w:r>
          </w:p>
          <w:p w14:paraId="023E8C46">
            <w:pPr>
              <w:ind w:firstLine="660" w:firstLineChars="300"/>
              <w:jc w:val="both"/>
              <w:rPr>
                <w:rFonts w:cs="Times New Roman"/>
                <w:sz w:val="22"/>
              </w:rPr>
            </w:pPr>
            <w:r>
              <w:rPr>
                <w:rFonts w:hint="default" w:cs="Times New Roman"/>
                <w:sz w:val="22"/>
                <w:lang w:val="ru-RU"/>
              </w:rPr>
              <w:t>20.11</w:t>
            </w:r>
            <w:r>
              <w:rPr>
                <w:rFonts w:cs="Times New Roman"/>
                <w:sz w:val="22"/>
              </w:rPr>
              <w:t>, 6.03</w:t>
            </w:r>
          </w:p>
          <w:p w14:paraId="3F186DEC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hint="default" w:cs="Times New Roman"/>
                <w:sz w:val="22"/>
                <w:lang w:val="ru-RU"/>
              </w:rPr>
              <w:t>29.10</w:t>
            </w:r>
          </w:p>
          <w:p w14:paraId="06221DCB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hint="default" w:cs="Times New Roman"/>
                <w:sz w:val="22"/>
                <w:lang w:val="ru-RU"/>
              </w:rPr>
              <w:t xml:space="preserve">12.03,7.04. </w:t>
            </w:r>
          </w:p>
        </w:tc>
        <w:tc>
          <w:tcPr>
            <w:tcW w:w="1192" w:type="pct"/>
          </w:tcPr>
          <w:p w14:paraId="42E4E554">
            <w:pPr>
              <w:spacing w:after="160" w:line="259" w:lineRule="auto"/>
              <w:jc w:val="both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hint="default" w:cs="Times New Roman"/>
                <w:sz w:val="22"/>
                <w:lang w:val="ru-RU"/>
              </w:rPr>
              <w:t xml:space="preserve"> </w:t>
            </w:r>
          </w:p>
          <w:p w14:paraId="711F3B01">
            <w:pPr>
              <w:spacing w:after="160" w:line="259" w:lineRule="auto"/>
              <w:jc w:val="center"/>
              <w:rPr>
                <w:rFonts w:cs="Times New Roman"/>
                <w:sz w:val="22"/>
                <w:lang w:val="ru-RU"/>
              </w:rPr>
            </w:pPr>
          </w:p>
          <w:p w14:paraId="14690035">
            <w:pPr>
              <w:spacing w:after="160" w:line="240" w:lineRule="auto"/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ru-RU"/>
              </w:rPr>
              <w:t>ООО</w:t>
            </w:r>
            <w:r>
              <w:rPr>
                <w:rFonts w:hint="default" w:cs="Times New Roman"/>
                <w:sz w:val="22"/>
                <w:lang w:val="ru-RU"/>
              </w:rPr>
              <w:t xml:space="preserve"> «Лада Сервис »</w:t>
            </w:r>
          </w:p>
          <w:p w14:paraId="6556B6EB">
            <w:pPr>
              <w:spacing w:after="16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ООО</w:t>
            </w:r>
            <w:r>
              <w:rPr>
                <w:rFonts w:hint="default" w:cs="Times New Roman"/>
                <w:sz w:val="24"/>
                <w:szCs w:val="24"/>
                <w:lang w:val="ru-RU"/>
              </w:rPr>
              <w:t xml:space="preserve"> «Пегас Авто»</w:t>
            </w:r>
          </w:p>
          <w:p w14:paraId="773947C9">
            <w:pPr>
              <w:spacing w:after="160" w:line="240" w:lineRule="auto"/>
              <w:jc w:val="center"/>
              <w:rPr>
                <w:rFonts w:hint="default"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ООО</w:t>
            </w:r>
            <w:r>
              <w:rPr>
                <w:rFonts w:hint="default" w:cs="Times New Roman"/>
                <w:sz w:val="24"/>
                <w:szCs w:val="24"/>
                <w:lang w:val="ru-RU"/>
              </w:rPr>
              <w:t xml:space="preserve"> « Верный путь»</w:t>
            </w:r>
          </w:p>
          <w:p w14:paraId="47BEF460">
            <w:pPr>
              <w:spacing w:after="16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08E077E6">
            <w:pPr>
              <w:spacing w:after="16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АО «Электроприборы» Пр. Победы,69</w:t>
            </w:r>
          </w:p>
          <w:p w14:paraId="14988B40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ООО Автолоцман -КМ</w:t>
            </w:r>
            <w:r>
              <w:rPr>
                <w:rFonts w:cs="Times New Roman"/>
                <w:sz w:val="24"/>
                <w:szCs w:val="24"/>
              </w:rPr>
              <w:t xml:space="preserve"> г. Пенза, Пр. Победы.53</w:t>
            </w:r>
          </w:p>
          <w:p w14:paraId="5814FD2E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АО «ПТПА»</w:t>
            </w:r>
            <w:r>
              <w:rPr>
                <w:rFonts w:cs="Times New Roman"/>
                <w:sz w:val="24"/>
                <w:szCs w:val="24"/>
              </w:rPr>
              <w:t>г. Пенза, Пр. Победы.75а</w:t>
            </w:r>
          </w:p>
          <w:p w14:paraId="2C7C57FC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ООО АвтоАвангард</w:t>
            </w:r>
            <w:r>
              <w:rPr>
                <w:rFonts w:cs="Times New Roman"/>
                <w:sz w:val="24"/>
                <w:szCs w:val="24"/>
              </w:rPr>
              <w:t xml:space="preserve"> г. Пенза, Пр. Победы,45</w:t>
            </w:r>
          </w:p>
          <w:p w14:paraId="45E68D07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2"/>
              </w:rPr>
              <w:t>ООО «Универсал Сервис»</w:t>
            </w:r>
            <w:r>
              <w:rPr>
                <w:rFonts w:cs="Times New Roman"/>
                <w:sz w:val="24"/>
                <w:szCs w:val="24"/>
              </w:rPr>
              <w:t xml:space="preserve"> г. Пенза, Пр. Победы.65</w:t>
            </w:r>
          </w:p>
          <w:p w14:paraId="3154F980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Путевая машинная станция№151, ул. Чаадаева,70</w:t>
            </w:r>
          </w:p>
          <w:p w14:paraId="0A9332DA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ПЕНЗАТРАКСЕРВИС,</w:t>
            </w:r>
          </w:p>
          <w:p w14:paraId="64488AA8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Ул. Аустрина,3е</w:t>
            </w:r>
          </w:p>
          <w:p w14:paraId="1AFF9D4D">
            <w:pPr>
              <w:spacing w:line="240" w:lineRule="auto"/>
              <w:jc w:val="center"/>
              <w:rPr>
                <w:rFonts w:cs="Times New Roman"/>
                <w:sz w:val="22"/>
              </w:rPr>
            </w:pPr>
          </w:p>
          <w:p w14:paraId="4F3FF6F4">
            <w:pPr>
              <w:spacing w:line="240" w:lineRule="auto"/>
              <w:jc w:val="center"/>
              <w:rPr>
                <w:rFonts w:cs="Times New Roman"/>
                <w:sz w:val="22"/>
                <w:lang w:val="ru-RU"/>
              </w:rPr>
            </w:pPr>
          </w:p>
          <w:p w14:paraId="2927534B">
            <w:pPr>
              <w:spacing w:line="240" w:lineRule="auto"/>
              <w:ind w:firstLine="550" w:firstLineChars="250"/>
              <w:jc w:val="both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ru-RU"/>
              </w:rPr>
              <w:t>ООО</w:t>
            </w:r>
            <w:r>
              <w:rPr>
                <w:rFonts w:hint="default" w:cs="Times New Roman"/>
                <w:sz w:val="22"/>
                <w:lang w:val="ru-RU"/>
              </w:rPr>
              <w:t xml:space="preserve"> «ЦеСИС»</w:t>
            </w:r>
          </w:p>
          <w:p w14:paraId="49A2CC0B">
            <w:pPr>
              <w:spacing w:line="240" w:lineRule="auto"/>
              <w:ind w:firstLine="440" w:firstLineChars="200"/>
              <w:jc w:val="both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hint="default" w:cs="Times New Roman"/>
                <w:sz w:val="22"/>
                <w:lang w:val="ru-RU"/>
              </w:rPr>
              <w:t>ООО «Печатный дом»</w:t>
            </w:r>
          </w:p>
          <w:p w14:paraId="067A9934">
            <w:pPr>
              <w:spacing w:line="240" w:lineRule="auto"/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hint="default" w:cs="Times New Roman"/>
                <w:sz w:val="22"/>
                <w:lang w:val="ru-RU"/>
              </w:rPr>
              <w:t>ООО «Импульс Атом»</w:t>
            </w:r>
          </w:p>
          <w:p w14:paraId="6431857B">
            <w:pPr>
              <w:spacing w:line="240" w:lineRule="auto"/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hint="default" w:cs="Times New Roman"/>
                <w:sz w:val="22"/>
                <w:lang w:val="ru-RU"/>
              </w:rPr>
              <w:t>ИП Хичин</w:t>
            </w:r>
          </w:p>
          <w:p w14:paraId="4C9B88C1">
            <w:pPr>
              <w:jc w:val="center"/>
              <w:rPr>
                <w:rFonts w:hint="default" w:cs="Times New Roman"/>
                <w:sz w:val="22"/>
                <w:lang w:val="ru-RU"/>
              </w:rPr>
            </w:pPr>
          </w:p>
        </w:tc>
      </w:tr>
      <w:tr w14:paraId="37921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shd w:val="clear" w:color="auto" w:fill="EAEAEA"/>
            <w:vAlign w:val="center"/>
          </w:tcPr>
          <w:p w14:paraId="3F40903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</w:t>
            </w:r>
          </w:p>
        </w:tc>
        <w:tc>
          <w:tcPr>
            <w:tcW w:w="1911" w:type="pct"/>
            <w:shd w:val="clear" w:color="auto" w:fill="EAEAEA"/>
            <w:vAlign w:val="center"/>
          </w:tcPr>
          <w:p w14:paraId="56EEDF9D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Занятия на производстве</w:t>
            </w:r>
          </w:p>
        </w:tc>
        <w:tc>
          <w:tcPr>
            <w:tcW w:w="680" w:type="pct"/>
            <w:shd w:val="clear" w:color="auto" w:fill="EAEAEA"/>
          </w:tcPr>
          <w:p w14:paraId="53C930F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41" w:type="pct"/>
            <w:shd w:val="clear" w:color="auto" w:fill="EAEAEA"/>
            <w:vAlign w:val="center"/>
          </w:tcPr>
          <w:p w14:paraId="751D21F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76" w:type="pct"/>
            <w:shd w:val="clear" w:color="auto" w:fill="EAEAEA"/>
            <w:vAlign w:val="center"/>
          </w:tcPr>
          <w:p w14:paraId="6D34D07B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6" w:type="pct"/>
            <w:shd w:val="clear" w:color="auto" w:fill="EAEAEA"/>
            <w:vAlign w:val="center"/>
          </w:tcPr>
          <w:p w14:paraId="30380CC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92" w:type="pct"/>
            <w:shd w:val="clear" w:color="auto" w:fill="EAEAEA"/>
          </w:tcPr>
          <w:p w14:paraId="6DEA1197">
            <w:pPr>
              <w:jc w:val="center"/>
              <w:rPr>
                <w:rFonts w:cs="Times New Roman"/>
                <w:sz w:val="22"/>
              </w:rPr>
            </w:pPr>
          </w:p>
        </w:tc>
      </w:tr>
      <w:tr w14:paraId="50D60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230" w:type="pct"/>
            <w:vAlign w:val="center"/>
          </w:tcPr>
          <w:p w14:paraId="35924C7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3.1</w:t>
            </w:r>
          </w:p>
        </w:tc>
        <w:tc>
          <w:tcPr>
            <w:tcW w:w="1911" w:type="pct"/>
            <w:vAlign w:val="center"/>
          </w:tcPr>
          <w:p w14:paraId="441CF765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Урок на производстве «Применение химических веществ в устройстве и оборудовании вагона и работе проводника»</w:t>
            </w:r>
          </w:p>
        </w:tc>
        <w:tc>
          <w:tcPr>
            <w:tcW w:w="680" w:type="pct"/>
          </w:tcPr>
          <w:p w14:paraId="37B8C90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студенты 2 курса</w:t>
            </w:r>
          </w:p>
        </w:tc>
        <w:tc>
          <w:tcPr>
            <w:tcW w:w="983" w:type="pct"/>
            <w:gridSpan w:val="3"/>
            <w:vAlign w:val="center"/>
          </w:tcPr>
          <w:p w14:paraId="03B1331C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19.03</w:t>
            </w:r>
          </w:p>
        </w:tc>
        <w:tc>
          <w:tcPr>
            <w:tcW w:w="1192" w:type="pct"/>
          </w:tcPr>
          <w:p w14:paraId="3D7C90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г. Пенза, ул. Плеханова, д. 54,</w:t>
            </w:r>
            <w:r>
              <w:rPr>
                <w:rFonts w:cs="Times New Roman"/>
                <w:sz w:val="22"/>
              </w:rPr>
              <w:t xml:space="preserve"> Вагонный участок Пенза</w:t>
            </w:r>
          </w:p>
        </w:tc>
      </w:tr>
      <w:tr w14:paraId="49FFA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230" w:type="pct"/>
            <w:vAlign w:val="center"/>
          </w:tcPr>
          <w:p w14:paraId="641B12E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3.2</w:t>
            </w:r>
          </w:p>
        </w:tc>
        <w:tc>
          <w:tcPr>
            <w:tcW w:w="1911" w:type="pct"/>
            <w:vAlign w:val="center"/>
          </w:tcPr>
          <w:p w14:paraId="7406041E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Урок на производстве «Математика на железной дороге»</w:t>
            </w:r>
          </w:p>
          <w:p w14:paraId="4F30D3FD">
            <w:pPr>
              <w:rPr>
                <w:rFonts w:cs="Times New Roman"/>
                <w:sz w:val="22"/>
              </w:rPr>
            </w:pPr>
          </w:p>
        </w:tc>
        <w:tc>
          <w:tcPr>
            <w:tcW w:w="680" w:type="pct"/>
          </w:tcPr>
          <w:p w14:paraId="14DA9C4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студенты 1 курса</w:t>
            </w:r>
          </w:p>
        </w:tc>
        <w:tc>
          <w:tcPr>
            <w:tcW w:w="983" w:type="pct"/>
            <w:gridSpan w:val="3"/>
            <w:vAlign w:val="center"/>
          </w:tcPr>
          <w:p w14:paraId="5B45042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11.03</w:t>
            </w:r>
          </w:p>
        </w:tc>
        <w:tc>
          <w:tcPr>
            <w:tcW w:w="1192" w:type="pct"/>
          </w:tcPr>
          <w:p w14:paraId="02B63FA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г. Пенза, ул. Тухачевского, 15, </w:t>
            </w:r>
            <w:r>
              <w:rPr>
                <w:rFonts w:cs="Times New Roman"/>
                <w:sz w:val="24"/>
                <w:szCs w:val="24"/>
              </w:rPr>
              <w:t>Локомотивное депо Пенза1</w:t>
            </w:r>
          </w:p>
        </w:tc>
      </w:tr>
      <w:tr w14:paraId="2044E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230" w:type="pct"/>
            <w:vAlign w:val="center"/>
          </w:tcPr>
          <w:p w14:paraId="6E041BD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3.3</w:t>
            </w:r>
          </w:p>
        </w:tc>
        <w:tc>
          <w:tcPr>
            <w:tcW w:w="1911" w:type="pct"/>
            <w:vAlign w:val="center"/>
          </w:tcPr>
          <w:p w14:paraId="55BFB9BD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Урок на производстве «Техника безопасности при работе с металлами»</w:t>
            </w:r>
          </w:p>
        </w:tc>
        <w:tc>
          <w:tcPr>
            <w:tcW w:w="680" w:type="pct"/>
          </w:tcPr>
          <w:p w14:paraId="1B5DC31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студенты 3 курса</w:t>
            </w:r>
          </w:p>
        </w:tc>
        <w:tc>
          <w:tcPr>
            <w:tcW w:w="983" w:type="pct"/>
            <w:gridSpan w:val="3"/>
            <w:vAlign w:val="center"/>
          </w:tcPr>
          <w:p w14:paraId="7625DC6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28.03</w:t>
            </w:r>
          </w:p>
        </w:tc>
        <w:tc>
          <w:tcPr>
            <w:tcW w:w="1192" w:type="pct"/>
          </w:tcPr>
          <w:p w14:paraId="73F9F4F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г. Пенза, ул. Тухачевского, 69</w:t>
            </w:r>
          </w:p>
          <w:p w14:paraId="1C15864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ООО «СТМ-сервис»</w:t>
            </w:r>
          </w:p>
        </w:tc>
      </w:tr>
      <w:tr w14:paraId="74D0F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230" w:type="pct"/>
            <w:vAlign w:val="center"/>
          </w:tcPr>
          <w:p w14:paraId="79D77F3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3.4</w:t>
            </w:r>
          </w:p>
        </w:tc>
        <w:tc>
          <w:tcPr>
            <w:tcW w:w="1911" w:type="pct"/>
            <w:vAlign w:val="center"/>
          </w:tcPr>
          <w:p w14:paraId="16EE98CB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Урок на производстве «Техника безопасности при работе с инструментом и оборудованием»</w:t>
            </w:r>
          </w:p>
        </w:tc>
        <w:tc>
          <w:tcPr>
            <w:tcW w:w="680" w:type="pct"/>
          </w:tcPr>
          <w:p w14:paraId="1AF45312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Студенты 4 курса</w:t>
            </w:r>
          </w:p>
        </w:tc>
        <w:tc>
          <w:tcPr>
            <w:tcW w:w="983" w:type="pct"/>
            <w:gridSpan w:val="3"/>
            <w:vAlign w:val="center"/>
          </w:tcPr>
          <w:p w14:paraId="487ED13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19.02</w:t>
            </w:r>
          </w:p>
        </w:tc>
        <w:tc>
          <w:tcPr>
            <w:tcW w:w="1192" w:type="pct"/>
          </w:tcPr>
          <w:p w14:paraId="574880C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ООО «Универсал Сервис»</w:t>
            </w:r>
            <w:r>
              <w:rPr>
                <w:rFonts w:cs="Times New Roman"/>
                <w:sz w:val="24"/>
                <w:szCs w:val="24"/>
              </w:rPr>
              <w:t xml:space="preserve"> г. Пенза, Пр. Победы.65</w:t>
            </w:r>
          </w:p>
        </w:tc>
      </w:tr>
      <w:tr w14:paraId="02767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shd w:val="clear" w:color="auto" w:fill="EAEAEA"/>
            <w:vAlign w:val="center"/>
          </w:tcPr>
          <w:p w14:paraId="5044B63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</w:t>
            </w:r>
          </w:p>
        </w:tc>
        <w:tc>
          <w:tcPr>
            <w:tcW w:w="1911" w:type="pct"/>
            <w:shd w:val="clear" w:color="auto" w:fill="EAEAEA"/>
            <w:vAlign w:val="center"/>
          </w:tcPr>
          <w:p w14:paraId="3B1B6158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Встречи с работодателями</w:t>
            </w:r>
          </w:p>
        </w:tc>
        <w:tc>
          <w:tcPr>
            <w:tcW w:w="680" w:type="pct"/>
            <w:shd w:val="clear" w:color="auto" w:fill="EAEAEA"/>
          </w:tcPr>
          <w:p w14:paraId="4944085F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83" w:type="pct"/>
            <w:gridSpan w:val="3"/>
            <w:shd w:val="clear" w:color="auto" w:fill="EAEAEA"/>
            <w:vAlign w:val="center"/>
          </w:tcPr>
          <w:p w14:paraId="60F9D3E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92" w:type="pct"/>
            <w:shd w:val="clear" w:color="auto" w:fill="EAEAEA"/>
          </w:tcPr>
          <w:p w14:paraId="7D8AA397">
            <w:pPr>
              <w:jc w:val="center"/>
              <w:rPr>
                <w:rFonts w:cs="Times New Roman"/>
                <w:sz w:val="22"/>
              </w:rPr>
            </w:pPr>
          </w:p>
        </w:tc>
      </w:tr>
      <w:tr w14:paraId="18F4F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vAlign w:val="center"/>
          </w:tcPr>
          <w:p w14:paraId="4C27953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4.1</w:t>
            </w:r>
          </w:p>
        </w:tc>
        <w:tc>
          <w:tcPr>
            <w:tcW w:w="1911" w:type="pct"/>
            <w:vAlign w:val="center"/>
          </w:tcPr>
          <w:p w14:paraId="68B6CB70">
            <w:pPr>
              <w:rPr>
                <w:rFonts w:hint="default"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ru-RU"/>
              </w:rPr>
              <w:t>Встреча</w:t>
            </w:r>
            <w:r>
              <w:rPr>
                <w:rFonts w:hint="default" w:cs="Times New Roman"/>
                <w:sz w:val="22"/>
                <w:lang w:val="ru-RU"/>
              </w:rPr>
              <w:t xml:space="preserve"> с начальником отдела кадрового и организационно-правового обеспечения ООО «Управление механизации и автотранспорта »</w:t>
            </w:r>
          </w:p>
        </w:tc>
        <w:tc>
          <w:tcPr>
            <w:tcW w:w="680" w:type="pct"/>
          </w:tcPr>
          <w:p w14:paraId="7BDE98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lang w:val="ru-RU"/>
              </w:rPr>
              <w:t>с</w:t>
            </w:r>
            <w:r>
              <w:rPr>
                <w:rFonts w:cs="Times New Roman"/>
                <w:sz w:val="22"/>
              </w:rPr>
              <w:t xml:space="preserve">туденты 2 </w:t>
            </w:r>
            <w:r>
              <w:rPr>
                <w:rFonts w:hint="default" w:cs="Times New Roman"/>
                <w:sz w:val="22"/>
                <w:lang w:val="ru-RU"/>
              </w:rPr>
              <w:t xml:space="preserve">,3,4 </w:t>
            </w:r>
            <w:r>
              <w:rPr>
                <w:rFonts w:cs="Times New Roman"/>
                <w:sz w:val="22"/>
              </w:rPr>
              <w:t>курса</w:t>
            </w:r>
          </w:p>
        </w:tc>
        <w:tc>
          <w:tcPr>
            <w:tcW w:w="983" w:type="pct"/>
            <w:gridSpan w:val="3"/>
            <w:vAlign w:val="center"/>
          </w:tcPr>
          <w:p w14:paraId="381F2E71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hint="default" w:cs="Times New Roman"/>
                <w:sz w:val="22"/>
                <w:lang w:val="ru-RU"/>
              </w:rPr>
              <w:t>23.09</w:t>
            </w:r>
          </w:p>
        </w:tc>
        <w:tc>
          <w:tcPr>
            <w:tcW w:w="1192" w:type="pct"/>
            <w:shd w:val="clear" w:color="auto" w:fill="auto"/>
            <w:vAlign w:val="top"/>
          </w:tcPr>
          <w:p w14:paraId="7EDE008B">
            <w:pPr>
              <w:jc w:val="center"/>
              <w:rPr>
                <w:rFonts w:hint="default" w:ascii="Times New Roman" w:hAnsi="Times New Roman" w:cs="Times New Roman" w:eastAsiaTheme="minorHAns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/>
                <w:sz w:val="24"/>
                <w:szCs w:val="24"/>
              </w:rPr>
              <w:t>г. Пенза, Пр. Победы. 5</w:t>
            </w:r>
            <w:r>
              <w:rPr>
                <w:rFonts w:hint="default" w:cs="Times New Roman"/>
                <w:sz w:val="24"/>
                <w:szCs w:val="24"/>
                <w:lang w:val="ru-RU"/>
              </w:rPr>
              <w:t>7</w:t>
            </w:r>
          </w:p>
        </w:tc>
      </w:tr>
      <w:tr w14:paraId="27085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vAlign w:val="center"/>
          </w:tcPr>
          <w:p w14:paraId="05AF93B6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hint="default" w:cs="Times New Roman"/>
                <w:sz w:val="22"/>
                <w:lang w:val="ru-RU"/>
              </w:rPr>
              <w:t>4.2</w:t>
            </w:r>
          </w:p>
        </w:tc>
        <w:tc>
          <w:tcPr>
            <w:tcW w:w="1911" w:type="pct"/>
            <w:vAlign w:val="center"/>
          </w:tcPr>
          <w:p w14:paraId="4ECB5482">
            <w:pPr>
              <w:rPr>
                <w:rFonts w:hint="default"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ru-RU"/>
              </w:rPr>
              <w:t>Встреча</w:t>
            </w:r>
            <w:r>
              <w:rPr>
                <w:rFonts w:hint="default" w:cs="Times New Roman"/>
                <w:sz w:val="22"/>
                <w:lang w:val="ru-RU"/>
              </w:rPr>
              <w:t xml:space="preserve"> с представителями высших военных учебных заведений </w:t>
            </w:r>
          </w:p>
        </w:tc>
        <w:tc>
          <w:tcPr>
            <w:tcW w:w="680" w:type="pct"/>
            <w:shd w:val="clear" w:color="auto" w:fill="auto"/>
            <w:vAlign w:val="top"/>
          </w:tcPr>
          <w:p w14:paraId="722E934B">
            <w:pPr>
              <w:jc w:val="center"/>
              <w:rPr>
                <w:rFonts w:ascii="Times New Roman" w:hAnsi="Times New Roman" w:cs="Times New Roman" w:eastAsiaTheme="minorHAns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/>
                <w:sz w:val="22"/>
                <w:lang w:val="ru-RU"/>
              </w:rPr>
              <w:t>с</w:t>
            </w:r>
            <w:r>
              <w:rPr>
                <w:rFonts w:cs="Times New Roman"/>
                <w:sz w:val="22"/>
              </w:rPr>
              <w:t xml:space="preserve">туденты 2 </w:t>
            </w:r>
            <w:r>
              <w:rPr>
                <w:rFonts w:hint="default" w:cs="Times New Roman"/>
                <w:sz w:val="22"/>
                <w:lang w:val="ru-RU"/>
              </w:rPr>
              <w:t xml:space="preserve">,3,4 </w:t>
            </w:r>
            <w:r>
              <w:rPr>
                <w:rFonts w:cs="Times New Roman"/>
                <w:sz w:val="22"/>
              </w:rPr>
              <w:t>курса</w:t>
            </w:r>
          </w:p>
        </w:tc>
        <w:tc>
          <w:tcPr>
            <w:tcW w:w="983" w:type="pct"/>
            <w:gridSpan w:val="3"/>
            <w:vAlign w:val="center"/>
          </w:tcPr>
          <w:p w14:paraId="7976CD66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hint="default" w:cs="Times New Roman"/>
                <w:sz w:val="22"/>
                <w:lang w:val="ru-RU"/>
              </w:rPr>
              <w:t>23.10 (Саратовский военный ордена Жукова Краснознаменный институт войск национальной гвардии РФ),</w:t>
            </w:r>
          </w:p>
          <w:p w14:paraId="3C1F093E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hint="default" w:cs="Times New Roman"/>
                <w:sz w:val="22"/>
                <w:lang w:val="ru-RU"/>
              </w:rPr>
              <w:t xml:space="preserve">15.11,17.02  ( ПАИИ ВА МТО), </w:t>
            </w:r>
          </w:p>
          <w:p w14:paraId="49CF8724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hint="default" w:cs="Times New Roman"/>
                <w:sz w:val="22"/>
                <w:lang w:val="ru-RU"/>
              </w:rPr>
              <w:t>11.12 ( Управление Федеральной службы национальной гвардии),</w:t>
            </w:r>
          </w:p>
          <w:p w14:paraId="12CF4AAF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hint="default" w:cs="Times New Roman"/>
                <w:sz w:val="22"/>
                <w:lang w:val="ru-RU"/>
              </w:rPr>
              <w:t>21.11,28.01 ( представители ФСБ)</w:t>
            </w:r>
          </w:p>
          <w:p w14:paraId="5A7E34C3">
            <w:pPr>
              <w:jc w:val="center"/>
              <w:rPr>
                <w:rFonts w:hint="default" w:cs="Times New Roman"/>
                <w:sz w:val="22"/>
                <w:lang w:val="ru-RU"/>
              </w:rPr>
            </w:pPr>
          </w:p>
        </w:tc>
        <w:tc>
          <w:tcPr>
            <w:tcW w:w="1192" w:type="pct"/>
            <w:shd w:val="clear" w:color="auto" w:fill="auto"/>
            <w:vAlign w:val="top"/>
          </w:tcPr>
          <w:p w14:paraId="7C10798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733B8B74">
            <w:pPr>
              <w:jc w:val="center"/>
              <w:rPr>
                <w:rFonts w:hint="default" w:ascii="Times New Roman" w:hAnsi="Times New Roman" w:cs="Times New Roman" w:eastAsiaTheme="minorHAns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/>
                <w:sz w:val="24"/>
                <w:szCs w:val="24"/>
              </w:rPr>
              <w:t>г. Пенза, Пр. Победы. 5</w:t>
            </w:r>
            <w:r>
              <w:rPr>
                <w:rFonts w:hint="default" w:cs="Times New Roman"/>
                <w:sz w:val="24"/>
                <w:szCs w:val="24"/>
                <w:lang w:val="ru-RU"/>
              </w:rPr>
              <w:t>7</w:t>
            </w:r>
          </w:p>
        </w:tc>
      </w:tr>
      <w:tr w14:paraId="69725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vAlign w:val="center"/>
          </w:tcPr>
          <w:p w14:paraId="5F60C359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hint="default" w:cs="Times New Roman"/>
                <w:sz w:val="22"/>
                <w:lang w:val="ru-RU"/>
              </w:rPr>
              <w:t>43</w:t>
            </w:r>
          </w:p>
        </w:tc>
        <w:tc>
          <w:tcPr>
            <w:tcW w:w="1911" w:type="pct"/>
            <w:shd w:val="clear" w:color="auto" w:fill="auto"/>
            <w:vAlign w:val="center"/>
          </w:tcPr>
          <w:p w14:paraId="5A1BBE19">
            <w:pPr>
              <w:rPr>
                <w:rFonts w:ascii="Times New Roman" w:hAnsi="Times New Roman" w:cs="Times New Roman" w:eastAsiaTheme="minorHAns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/>
                <w:sz w:val="22"/>
              </w:rPr>
              <w:t>Встреча с работодателями к Дню машиниста</w:t>
            </w:r>
          </w:p>
        </w:tc>
        <w:tc>
          <w:tcPr>
            <w:tcW w:w="680" w:type="pct"/>
            <w:shd w:val="clear" w:color="auto" w:fill="auto"/>
            <w:vAlign w:val="top"/>
          </w:tcPr>
          <w:p w14:paraId="5CE8BE9E">
            <w:pPr>
              <w:jc w:val="center"/>
              <w:rPr>
                <w:rFonts w:ascii="Times New Roman" w:hAnsi="Times New Roman" w:cs="Times New Roman" w:eastAsiaTheme="minorHAns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/>
                <w:sz w:val="22"/>
              </w:rPr>
              <w:t>студенты 2 курса</w:t>
            </w:r>
          </w:p>
        </w:tc>
        <w:tc>
          <w:tcPr>
            <w:tcW w:w="983" w:type="pct"/>
            <w:gridSpan w:val="3"/>
            <w:shd w:val="clear" w:color="auto" w:fill="auto"/>
            <w:vAlign w:val="center"/>
          </w:tcPr>
          <w:p w14:paraId="5431472B">
            <w:pPr>
              <w:jc w:val="center"/>
              <w:rPr>
                <w:rFonts w:hint="default" w:ascii="Times New Roman" w:hAnsi="Times New Roman" w:cs="Times New Roman" w:eastAsiaTheme="minorHAns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hint="default" w:cs="Times New Roman"/>
                <w:sz w:val="22"/>
                <w:lang w:val="ru-RU"/>
              </w:rPr>
              <w:t>27.03</w:t>
            </w:r>
          </w:p>
        </w:tc>
        <w:tc>
          <w:tcPr>
            <w:tcW w:w="1192" w:type="pct"/>
            <w:shd w:val="clear" w:color="auto" w:fill="auto"/>
            <w:vAlign w:val="top"/>
          </w:tcPr>
          <w:p w14:paraId="4F96993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г. Пенза, ул. Тухачевского, 69</w:t>
            </w:r>
          </w:p>
          <w:p w14:paraId="7DE33F0C">
            <w:pPr>
              <w:jc w:val="center"/>
              <w:rPr>
                <w:rFonts w:ascii="Times New Roman" w:hAnsi="Times New Roman" w:cs="Times New Roman" w:eastAsiaTheme="minorHAns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/>
                <w:sz w:val="22"/>
              </w:rPr>
              <w:t>ООО «СТМ-сервис»</w:t>
            </w:r>
          </w:p>
        </w:tc>
      </w:tr>
      <w:tr w14:paraId="04E1E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vAlign w:val="center"/>
          </w:tcPr>
          <w:p w14:paraId="5FDE9CE8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hint="default" w:cs="Times New Roman"/>
                <w:sz w:val="22"/>
                <w:lang w:val="ru-RU"/>
              </w:rPr>
              <w:t>4.4</w:t>
            </w:r>
          </w:p>
        </w:tc>
        <w:tc>
          <w:tcPr>
            <w:tcW w:w="1911" w:type="pct"/>
            <w:vAlign w:val="center"/>
          </w:tcPr>
          <w:p w14:paraId="5F0DAA7D">
            <w:pPr>
              <w:rPr>
                <w:rFonts w:hint="default"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ru-RU"/>
              </w:rPr>
              <w:t>Встреча</w:t>
            </w:r>
            <w:r>
              <w:rPr>
                <w:rFonts w:hint="default" w:cs="Times New Roman"/>
                <w:sz w:val="22"/>
                <w:lang w:val="ru-RU"/>
              </w:rPr>
              <w:t xml:space="preserve"> с руководителем компании «5 колесо»</w:t>
            </w:r>
          </w:p>
        </w:tc>
        <w:tc>
          <w:tcPr>
            <w:tcW w:w="680" w:type="pct"/>
          </w:tcPr>
          <w:p w14:paraId="51EDCF1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lang w:val="ru-RU"/>
              </w:rPr>
              <w:t>с</w:t>
            </w:r>
            <w:r>
              <w:rPr>
                <w:rFonts w:cs="Times New Roman"/>
                <w:sz w:val="22"/>
              </w:rPr>
              <w:t xml:space="preserve">туденты </w:t>
            </w:r>
            <w:r>
              <w:rPr>
                <w:rFonts w:hint="default" w:cs="Times New Roman"/>
                <w:sz w:val="22"/>
                <w:lang w:val="ru-RU"/>
              </w:rPr>
              <w:t xml:space="preserve">3,4 </w:t>
            </w:r>
            <w:r>
              <w:rPr>
                <w:rFonts w:cs="Times New Roman"/>
                <w:sz w:val="22"/>
              </w:rPr>
              <w:t>курса</w:t>
            </w:r>
          </w:p>
        </w:tc>
        <w:tc>
          <w:tcPr>
            <w:tcW w:w="983" w:type="pct"/>
            <w:gridSpan w:val="3"/>
            <w:vAlign w:val="center"/>
          </w:tcPr>
          <w:p w14:paraId="12F5847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</w:t>
            </w:r>
            <w:r>
              <w:rPr>
                <w:rFonts w:hint="default" w:cs="Times New Roman"/>
                <w:sz w:val="22"/>
                <w:lang w:val="ru-RU"/>
              </w:rPr>
              <w:t>8</w:t>
            </w:r>
            <w:r>
              <w:rPr>
                <w:rFonts w:cs="Times New Roman"/>
                <w:sz w:val="22"/>
              </w:rPr>
              <w:t>.03</w:t>
            </w:r>
          </w:p>
        </w:tc>
        <w:tc>
          <w:tcPr>
            <w:tcW w:w="1192" w:type="pct"/>
          </w:tcPr>
          <w:p w14:paraId="7C22295D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cs="Times New Roman"/>
                <w:sz w:val="24"/>
                <w:szCs w:val="24"/>
              </w:rPr>
              <w:t>г. Пенза, Пр. Победы. 5</w:t>
            </w:r>
            <w:r>
              <w:rPr>
                <w:rFonts w:hint="default" w:cs="Times New Roman"/>
                <w:sz w:val="24"/>
                <w:szCs w:val="24"/>
                <w:lang w:val="ru-RU"/>
              </w:rPr>
              <w:t>7</w:t>
            </w:r>
          </w:p>
        </w:tc>
      </w:tr>
      <w:tr w14:paraId="20397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vAlign w:val="center"/>
          </w:tcPr>
          <w:p w14:paraId="5DC62105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hint="default" w:cs="Times New Roman"/>
                <w:sz w:val="22"/>
                <w:lang w:val="ru-RU"/>
              </w:rPr>
              <w:t>4.5</w:t>
            </w:r>
          </w:p>
        </w:tc>
        <w:tc>
          <w:tcPr>
            <w:tcW w:w="1911" w:type="pct"/>
            <w:vAlign w:val="center"/>
          </w:tcPr>
          <w:p w14:paraId="40F81966">
            <w:pPr>
              <w:rPr>
                <w:rFonts w:hint="default"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ru-RU"/>
              </w:rPr>
              <w:t>Встреча</w:t>
            </w:r>
            <w:r>
              <w:rPr>
                <w:rFonts w:hint="default" w:cs="Times New Roman"/>
                <w:sz w:val="22"/>
                <w:lang w:val="ru-RU"/>
              </w:rPr>
              <w:t xml:space="preserve"> с директором компании «Лада Сервис »</w:t>
            </w:r>
          </w:p>
        </w:tc>
        <w:tc>
          <w:tcPr>
            <w:tcW w:w="680" w:type="pct"/>
          </w:tcPr>
          <w:p w14:paraId="48E6D6D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lang w:val="ru-RU"/>
              </w:rPr>
              <w:t>с</w:t>
            </w:r>
            <w:r>
              <w:rPr>
                <w:rFonts w:cs="Times New Roman"/>
                <w:sz w:val="22"/>
              </w:rPr>
              <w:t xml:space="preserve">туденты 2 </w:t>
            </w:r>
            <w:r>
              <w:rPr>
                <w:rFonts w:hint="default" w:cs="Times New Roman"/>
                <w:sz w:val="22"/>
                <w:lang w:val="ru-RU"/>
              </w:rPr>
              <w:t xml:space="preserve">,3,4 </w:t>
            </w:r>
            <w:r>
              <w:rPr>
                <w:rFonts w:cs="Times New Roman"/>
                <w:sz w:val="22"/>
              </w:rPr>
              <w:t>курса</w:t>
            </w:r>
          </w:p>
        </w:tc>
        <w:tc>
          <w:tcPr>
            <w:tcW w:w="983" w:type="pct"/>
            <w:gridSpan w:val="3"/>
            <w:vAlign w:val="center"/>
          </w:tcPr>
          <w:p w14:paraId="0172E63D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hint="default" w:cs="Times New Roman"/>
                <w:sz w:val="22"/>
                <w:lang w:val="ru-RU"/>
              </w:rPr>
              <w:t>21.10, 25.03</w:t>
            </w:r>
          </w:p>
        </w:tc>
        <w:tc>
          <w:tcPr>
            <w:tcW w:w="1192" w:type="pct"/>
            <w:shd w:val="clear" w:color="auto" w:fill="auto"/>
            <w:vAlign w:val="top"/>
          </w:tcPr>
          <w:p w14:paraId="508742FA">
            <w:pPr>
              <w:jc w:val="center"/>
              <w:rPr>
                <w:rFonts w:hint="default" w:ascii="Times New Roman" w:hAnsi="Times New Roman" w:cs="Times New Roman" w:eastAsiaTheme="minorHAns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/>
                <w:sz w:val="24"/>
                <w:szCs w:val="24"/>
              </w:rPr>
              <w:t>г. Пенза, Пр. Победы. 5</w:t>
            </w:r>
            <w:r>
              <w:rPr>
                <w:rFonts w:hint="default" w:cs="Times New Roman"/>
                <w:sz w:val="24"/>
                <w:szCs w:val="24"/>
                <w:lang w:val="ru-RU"/>
              </w:rPr>
              <w:t>7</w:t>
            </w:r>
          </w:p>
        </w:tc>
      </w:tr>
      <w:tr w14:paraId="0B240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vAlign w:val="center"/>
          </w:tcPr>
          <w:p w14:paraId="3C7CD472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hint="default" w:cs="Times New Roman"/>
                <w:sz w:val="22"/>
                <w:lang w:val="ru-RU"/>
              </w:rPr>
              <w:t>4.6</w:t>
            </w:r>
          </w:p>
        </w:tc>
        <w:tc>
          <w:tcPr>
            <w:tcW w:w="1911" w:type="pct"/>
            <w:vAlign w:val="center"/>
          </w:tcPr>
          <w:p w14:paraId="08524DEF">
            <w:pPr>
              <w:rPr>
                <w:rFonts w:hint="default"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ru-RU"/>
              </w:rPr>
              <w:t>Встреча</w:t>
            </w:r>
            <w:r>
              <w:rPr>
                <w:rFonts w:hint="default" w:cs="Times New Roman"/>
                <w:sz w:val="22"/>
                <w:lang w:val="ru-RU"/>
              </w:rPr>
              <w:t xml:space="preserve"> с исполнительным  директором Пензенского регионального отделения  «Опора России»</w:t>
            </w:r>
          </w:p>
        </w:tc>
        <w:tc>
          <w:tcPr>
            <w:tcW w:w="680" w:type="pct"/>
          </w:tcPr>
          <w:p w14:paraId="7770317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lang w:val="ru-RU"/>
              </w:rPr>
              <w:t>с</w:t>
            </w:r>
            <w:r>
              <w:rPr>
                <w:rFonts w:cs="Times New Roman"/>
                <w:sz w:val="22"/>
              </w:rPr>
              <w:t xml:space="preserve">туденты 2 </w:t>
            </w:r>
            <w:r>
              <w:rPr>
                <w:rFonts w:hint="default" w:cs="Times New Roman"/>
                <w:sz w:val="22"/>
                <w:lang w:val="ru-RU"/>
              </w:rPr>
              <w:t xml:space="preserve">,3,4 </w:t>
            </w:r>
            <w:r>
              <w:rPr>
                <w:rFonts w:cs="Times New Roman"/>
                <w:sz w:val="22"/>
              </w:rPr>
              <w:t>курса</w:t>
            </w:r>
          </w:p>
        </w:tc>
        <w:tc>
          <w:tcPr>
            <w:tcW w:w="983" w:type="pct"/>
            <w:gridSpan w:val="3"/>
            <w:vAlign w:val="center"/>
          </w:tcPr>
          <w:p w14:paraId="1E972E5D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hint="default" w:cs="Times New Roman"/>
                <w:sz w:val="22"/>
                <w:lang w:val="ru-RU"/>
              </w:rPr>
              <w:t>07.02</w:t>
            </w:r>
          </w:p>
        </w:tc>
        <w:tc>
          <w:tcPr>
            <w:tcW w:w="1192" w:type="pct"/>
            <w:shd w:val="clear" w:color="auto" w:fill="auto"/>
            <w:vAlign w:val="top"/>
          </w:tcPr>
          <w:p w14:paraId="65D51E41">
            <w:pPr>
              <w:jc w:val="center"/>
              <w:rPr>
                <w:rFonts w:hint="default" w:ascii="Times New Roman" w:hAnsi="Times New Roman" w:cs="Times New Roman" w:eastAsiaTheme="minorHAns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/>
                <w:sz w:val="24"/>
                <w:szCs w:val="24"/>
              </w:rPr>
              <w:t>г. Пенза, Пр. Победы. 5</w:t>
            </w:r>
            <w:r>
              <w:rPr>
                <w:rFonts w:hint="default" w:cs="Times New Roman"/>
                <w:sz w:val="24"/>
                <w:szCs w:val="24"/>
                <w:lang w:val="ru-RU"/>
              </w:rPr>
              <w:t>7</w:t>
            </w:r>
          </w:p>
        </w:tc>
      </w:tr>
      <w:tr w14:paraId="34BF9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vAlign w:val="center"/>
          </w:tcPr>
          <w:p w14:paraId="06CE3E2E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hint="default" w:cs="Times New Roman"/>
                <w:sz w:val="22"/>
                <w:lang w:val="ru-RU"/>
              </w:rPr>
              <w:t>4.7</w:t>
            </w:r>
          </w:p>
        </w:tc>
        <w:tc>
          <w:tcPr>
            <w:tcW w:w="1911" w:type="pct"/>
            <w:vAlign w:val="center"/>
          </w:tcPr>
          <w:p w14:paraId="1AB659DE">
            <w:pPr>
              <w:rPr>
                <w:rFonts w:hint="default"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ru-RU"/>
              </w:rPr>
              <w:t>Встреча</w:t>
            </w:r>
            <w:r>
              <w:rPr>
                <w:rFonts w:hint="default" w:cs="Times New Roman"/>
                <w:sz w:val="22"/>
                <w:lang w:val="ru-RU"/>
              </w:rPr>
              <w:t xml:space="preserve"> с директорами компаний ООО «Универсал Сервис», ООО «Автокомплекс 58», ООО «Арсенал »</w:t>
            </w:r>
          </w:p>
        </w:tc>
        <w:tc>
          <w:tcPr>
            <w:tcW w:w="680" w:type="pct"/>
            <w:shd w:val="clear" w:color="auto" w:fill="auto"/>
            <w:vAlign w:val="top"/>
          </w:tcPr>
          <w:p w14:paraId="3FC096CD">
            <w:pPr>
              <w:jc w:val="center"/>
              <w:rPr>
                <w:rFonts w:ascii="Times New Roman" w:hAnsi="Times New Roman" w:cs="Times New Roman" w:eastAsiaTheme="minorHAns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/>
                <w:sz w:val="22"/>
                <w:lang w:val="ru-RU"/>
              </w:rPr>
              <w:t>с</w:t>
            </w:r>
            <w:r>
              <w:rPr>
                <w:rFonts w:cs="Times New Roman"/>
                <w:sz w:val="22"/>
              </w:rPr>
              <w:t xml:space="preserve">туденты 2 </w:t>
            </w:r>
            <w:r>
              <w:rPr>
                <w:rFonts w:hint="default" w:cs="Times New Roman"/>
                <w:sz w:val="22"/>
                <w:lang w:val="ru-RU"/>
              </w:rPr>
              <w:t xml:space="preserve">,3,4 </w:t>
            </w:r>
            <w:r>
              <w:rPr>
                <w:rFonts w:cs="Times New Roman"/>
                <w:sz w:val="22"/>
              </w:rPr>
              <w:t>курса</w:t>
            </w:r>
          </w:p>
        </w:tc>
        <w:tc>
          <w:tcPr>
            <w:tcW w:w="983" w:type="pct"/>
            <w:gridSpan w:val="3"/>
            <w:vAlign w:val="center"/>
          </w:tcPr>
          <w:p w14:paraId="387B2A71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hint="default" w:cs="Times New Roman"/>
                <w:sz w:val="22"/>
                <w:lang w:val="ru-RU"/>
              </w:rPr>
              <w:t>22.10</w:t>
            </w:r>
          </w:p>
        </w:tc>
        <w:tc>
          <w:tcPr>
            <w:tcW w:w="1192" w:type="pct"/>
            <w:shd w:val="clear" w:color="auto" w:fill="auto"/>
            <w:vAlign w:val="top"/>
          </w:tcPr>
          <w:p w14:paraId="37778FD1">
            <w:pPr>
              <w:jc w:val="center"/>
              <w:rPr>
                <w:rFonts w:hint="default" w:ascii="Times New Roman" w:hAnsi="Times New Roman" w:cs="Times New Roman" w:eastAsiaTheme="minorHAns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/>
                <w:sz w:val="24"/>
                <w:szCs w:val="24"/>
              </w:rPr>
              <w:t>г. Пенза, Пр. Победы. 5</w:t>
            </w:r>
            <w:r>
              <w:rPr>
                <w:rFonts w:hint="default" w:cs="Times New Roman"/>
                <w:sz w:val="24"/>
                <w:szCs w:val="24"/>
                <w:lang w:val="ru-RU"/>
              </w:rPr>
              <w:t>7</w:t>
            </w:r>
          </w:p>
        </w:tc>
      </w:tr>
      <w:tr w14:paraId="13A01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vAlign w:val="center"/>
          </w:tcPr>
          <w:p w14:paraId="3E41BD8E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hint="default" w:cs="Times New Roman"/>
                <w:sz w:val="22"/>
                <w:lang w:val="ru-RU"/>
              </w:rPr>
              <w:t>4.8</w:t>
            </w:r>
          </w:p>
        </w:tc>
        <w:tc>
          <w:tcPr>
            <w:tcW w:w="1911" w:type="pct"/>
            <w:vAlign w:val="center"/>
          </w:tcPr>
          <w:p w14:paraId="2B397B1A">
            <w:pPr>
              <w:rPr>
                <w:rFonts w:hint="default"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ru-RU"/>
              </w:rPr>
              <w:t>ООО</w:t>
            </w:r>
            <w:r>
              <w:rPr>
                <w:rFonts w:hint="default" w:cs="Times New Roman"/>
                <w:sz w:val="22"/>
                <w:lang w:val="ru-RU"/>
              </w:rPr>
              <w:t xml:space="preserve"> «Альфатранс», «5 колесо»</w:t>
            </w:r>
          </w:p>
        </w:tc>
        <w:tc>
          <w:tcPr>
            <w:tcW w:w="680" w:type="pct"/>
            <w:shd w:val="clear" w:color="auto" w:fill="auto"/>
            <w:vAlign w:val="top"/>
          </w:tcPr>
          <w:p w14:paraId="66A74BBE">
            <w:pPr>
              <w:jc w:val="center"/>
              <w:rPr>
                <w:rFonts w:ascii="Times New Roman" w:hAnsi="Times New Roman" w:cs="Times New Roman" w:eastAsiaTheme="minorHAns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/>
                <w:sz w:val="22"/>
                <w:lang w:val="ru-RU"/>
              </w:rPr>
              <w:t>с</w:t>
            </w:r>
            <w:r>
              <w:rPr>
                <w:rFonts w:cs="Times New Roman"/>
                <w:sz w:val="22"/>
              </w:rPr>
              <w:t xml:space="preserve">туденты 2 </w:t>
            </w:r>
            <w:r>
              <w:rPr>
                <w:rFonts w:hint="default" w:cs="Times New Roman"/>
                <w:sz w:val="22"/>
                <w:lang w:val="ru-RU"/>
              </w:rPr>
              <w:t xml:space="preserve">,3,4 </w:t>
            </w:r>
            <w:r>
              <w:rPr>
                <w:rFonts w:cs="Times New Roman"/>
                <w:sz w:val="22"/>
              </w:rPr>
              <w:t>курса</w:t>
            </w:r>
          </w:p>
        </w:tc>
        <w:tc>
          <w:tcPr>
            <w:tcW w:w="983" w:type="pct"/>
            <w:gridSpan w:val="3"/>
            <w:vAlign w:val="center"/>
          </w:tcPr>
          <w:p w14:paraId="71FE288A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hint="default" w:cs="Times New Roman"/>
                <w:sz w:val="22"/>
                <w:lang w:val="ru-RU"/>
              </w:rPr>
              <w:t>25.02</w:t>
            </w:r>
          </w:p>
        </w:tc>
        <w:tc>
          <w:tcPr>
            <w:tcW w:w="1192" w:type="pct"/>
            <w:shd w:val="clear" w:color="auto" w:fill="auto"/>
            <w:vAlign w:val="top"/>
          </w:tcPr>
          <w:p w14:paraId="69589A30">
            <w:pPr>
              <w:jc w:val="center"/>
              <w:rPr>
                <w:rFonts w:hint="default" w:ascii="Times New Roman" w:hAnsi="Times New Roman" w:cs="Times New Roman" w:eastAsiaTheme="minorHAns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/>
                <w:sz w:val="24"/>
                <w:szCs w:val="24"/>
              </w:rPr>
              <w:t>г. Пенза, Пр. Победы. 5</w:t>
            </w:r>
            <w:r>
              <w:rPr>
                <w:rFonts w:hint="default" w:cs="Times New Roman"/>
                <w:sz w:val="24"/>
                <w:szCs w:val="24"/>
                <w:lang w:val="ru-RU"/>
              </w:rPr>
              <w:t>7</w:t>
            </w:r>
          </w:p>
        </w:tc>
      </w:tr>
      <w:tr w14:paraId="6647C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vAlign w:val="center"/>
          </w:tcPr>
          <w:p w14:paraId="15DA9E5E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</w:rPr>
              <w:t>4.</w:t>
            </w:r>
            <w:r>
              <w:rPr>
                <w:rFonts w:hint="default" w:cs="Times New Roman"/>
                <w:sz w:val="22"/>
                <w:lang w:val="ru-RU"/>
              </w:rPr>
              <w:t>9</w:t>
            </w:r>
          </w:p>
        </w:tc>
        <w:tc>
          <w:tcPr>
            <w:tcW w:w="1911" w:type="pct"/>
            <w:vAlign w:val="center"/>
          </w:tcPr>
          <w:p w14:paraId="08A9E332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4"/>
                <w:szCs w:val="24"/>
              </w:rPr>
              <w:t>000 "Автолоцман" Гавриленко Владимир Леонидович</w:t>
            </w:r>
          </w:p>
        </w:tc>
        <w:tc>
          <w:tcPr>
            <w:tcW w:w="680" w:type="pct"/>
          </w:tcPr>
          <w:p w14:paraId="4EFD5F6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студенты 3 курса</w:t>
            </w:r>
          </w:p>
        </w:tc>
        <w:tc>
          <w:tcPr>
            <w:tcW w:w="983" w:type="pct"/>
            <w:gridSpan w:val="3"/>
            <w:vAlign w:val="center"/>
          </w:tcPr>
          <w:p w14:paraId="6CD9CF2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12.02</w:t>
            </w:r>
          </w:p>
        </w:tc>
        <w:tc>
          <w:tcPr>
            <w:tcW w:w="1192" w:type="pct"/>
          </w:tcPr>
          <w:p w14:paraId="4EC40BDC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4"/>
                <w:szCs w:val="24"/>
              </w:rPr>
              <w:t>г. Пенза, Пр. Победы. 53</w:t>
            </w:r>
          </w:p>
        </w:tc>
      </w:tr>
      <w:tr w14:paraId="09D58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shd w:val="clear" w:color="auto" w:fill="F1F1F1" w:themeFill="background1" w:themeFillShade="F2"/>
            <w:vAlign w:val="center"/>
          </w:tcPr>
          <w:p w14:paraId="3FF0750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</w:t>
            </w:r>
          </w:p>
        </w:tc>
        <w:tc>
          <w:tcPr>
            <w:tcW w:w="1911" w:type="pct"/>
            <w:shd w:val="clear" w:color="auto" w:fill="F1F1F1" w:themeFill="background1" w:themeFillShade="F2"/>
            <w:vAlign w:val="center"/>
          </w:tcPr>
          <w:p w14:paraId="18671799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Круглые столы с участием работодателей</w:t>
            </w:r>
          </w:p>
        </w:tc>
        <w:tc>
          <w:tcPr>
            <w:tcW w:w="680" w:type="pct"/>
            <w:shd w:val="clear" w:color="auto" w:fill="F1F1F1" w:themeFill="background1" w:themeFillShade="F2"/>
          </w:tcPr>
          <w:p w14:paraId="5FFF11A2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83" w:type="pct"/>
            <w:gridSpan w:val="3"/>
            <w:shd w:val="clear" w:color="auto" w:fill="F1F1F1" w:themeFill="background1" w:themeFillShade="F2"/>
            <w:vAlign w:val="center"/>
          </w:tcPr>
          <w:p w14:paraId="31B6A117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92" w:type="pct"/>
            <w:shd w:val="clear" w:color="auto" w:fill="F1F1F1" w:themeFill="background1" w:themeFillShade="F2"/>
          </w:tcPr>
          <w:p w14:paraId="53C7C5EE">
            <w:pPr>
              <w:jc w:val="center"/>
              <w:rPr>
                <w:rFonts w:cs="Times New Roman"/>
                <w:sz w:val="22"/>
              </w:rPr>
            </w:pPr>
          </w:p>
        </w:tc>
      </w:tr>
      <w:tr w14:paraId="4819D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vAlign w:val="center"/>
          </w:tcPr>
          <w:p w14:paraId="037F272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5.1</w:t>
            </w:r>
          </w:p>
        </w:tc>
        <w:tc>
          <w:tcPr>
            <w:tcW w:w="1911" w:type="pct"/>
            <w:vAlign w:val="center"/>
          </w:tcPr>
          <w:p w14:paraId="4266E162">
            <w:pPr>
              <w:rPr>
                <w:rFonts w:hint="default"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ru-RU"/>
              </w:rPr>
              <w:t>Круглый</w:t>
            </w:r>
            <w:r>
              <w:rPr>
                <w:rFonts w:hint="default" w:cs="Times New Roman"/>
                <w:sz w:val="22"/>
                <w:lang w:val="ru-RU"/>
              </w:rPr>
              <w:t xml:space="preserve"> стол «Стратегия развития сотрудничества колледжа с социальными партнерами с целью повышения качества подготовки специалистов в транспортной отрасли региона »</w:t>
            </w:r>
          </w:p>
        </w:tc>
        <w:tc>
          <w:tcPr>
            <w:tcW w:w="680" w:type="pct"/>
          </w:tcPr>
          <w:p w14:paraId="27346FB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83" w:type="pct"/>
            <w:gridSpan w:val="3"/>
            <w:vAlign w:val="center"/>
          </w:tcPr>
          <w:p w14:paraId="4F950C36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hint="default" w:cs="Times New Roman"/>
                <w:sz w:val="22"/>
                <w:lang w:val="ru-RU"/>
              </w:rPr>
              <w:t>17.10</w:t>
            </w:r>
          </w:p>
        </w:tc>
        <w:tc>
          <w:tcPr>
            <w:tcW w:w="1192" w:type="pct"/>
            <w:shd w:val="clear" w:color="auto" w:fill="auto"/>
            <w:vAlign w:val="top"/>
          </w:tcPr>
          <w:p w14:paraId="350F1326">
            <w:pPr>
              <w:jc w:val="center"/>
              <w:rPr>
                <w:rFonts w:ascii="Times New Roman" w:hAnsi="Times New Roman" w:cs="Times New Roman" w:eastAsiaTheme="minorHAns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/>
                <w:sz w:val="24"/>
                <w:szCs w:val="24"/>
              </w:rPr>
              <w:t>г. Пенза, Пр. Победы. 53</w:t>
            </w:r>
          </w:p>
        </w:tc>
      </w:tr>
      <w:tr w14:paraId="1E640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vAlign w:val="center"/>
          </w:tcPr>
          <w:p w14:paraId="633BA67D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hint="default" w:cs="Times New Roman"/>
                <w:sz w:val="22"/>
                <w:lang w:val="ru-RU"/>
              </w:rPr>
              <w:t>5.2</w:t>
            </w:r>
          </w:p>
        </w:tc>
        <w:tc>
          <w:tcPr>
            <w:tcW w:w="1911" w:type="pct"/>
            <w:shd w:val="clear" w:color="auto" w:fill="auto"/>
            <w:vAlign w:val="center"/>
          </w:tcPr>
          <w:p w14:paraId="6CD7DDA8">
            <w:pPr>
              <w:rPr>
                <w:rFonts w:ascii="Times New Roman" w:hAnsi="Times New Roman" w:cs="Times New Roman" w:eastAsiaTheme="minorHAns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/>
                <w:sz w:val="22"/>
              </w:rPr>
              <w:t>Круглый стол по вопросам подготовки студентов к трудовой деятельности</w:t>
            </w:r>
          </w:p>
        </w:tc>
        <w:tc>
          <w:tcPr>
            <w:tcW w:w="680" w:type="pct"/>
            <w:shd w:val="clear" w:color="auto" w:fill="auto"/>
            <w:vAlign w:val="top"/>
          </w:tcPr>
          <w:p w14:paraId="3505EF8F">
            <w:pPr>
              <w:jc w:val="center"/>
              <w:rPr>
                <w:rFonts w:ascii="Times New Roman" w:hAnsi="Times New Roman" w:cs="Times New Roman" w:eastAsiaTheme="minorHAns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/>
                <w:sz w:val="22"/>
              </w:rPr>
              <w:t>студенты 2-3 курсы</w:t>
            </w:r>
          </w:p>
        </w:tc>
        <w:tc>
          <w:tcPr>
            <w:tcW w:w="983" w:type="pct"/>
            <w:gridSpan w:val="3"/>
            <w:shd w:val="clear" w:color="auto" w:fill="auto"/>
            <w:vAlign w:val="center"/>
          </w:tcPr>
          <w:p w14:paraId="21B892EE">
            <w:pPr>
              <w:jc w:val="center"/>
              <w:rPr>
                <w:rFonts w:ascii="Times New Roman" w:hAnsi="Times New Roman" w:cs="Times New Roman" w:eastAsiaTheme="minorHAns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/>
                <w:sz w:val="22"/>
              </w:rPr>
              <w:t>28.03</w:t>
            </w:r>
          </w:p>
        </w:tc>
        <w:tc>
          <w:tcPr>
            <w:tcW w:w="1192" w:type="pct"/>
            <w:shd w:val="clear" w:color="auto" w:fill="auto"/>
            <w:vAlign w:val="top"/>
          </w:tcPr>
          <w:p w14:paraId="3808379C">
            <w:pPr>
              <w:jc w:val="center"/>
              <w:rPr>
                <w:rFonts w:ascii="Times New Roman" w:hAnsi="Times New Roman" w:cs="Times New Roman" w:eastAsiaTheme="minorHAns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/>
                <w:sz w:val="22"/>
              </w:rPr>
              <w:t>Г. Пенза, Привокзальная площадь станции Пенза-1, д.9</w:t>
            </w:r>
          </w:p>
        </w:tc>
      </w:tr>
      <w:tr w14:paraId="5E665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vAlign w:val="center"/>
          </w:tcPr>
          <w:p w14:paraId="4EEB8FF5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</w:rPr>
              <w:t>5.</w:t>
            </w:r>
            <w:r>
              <w:rPr>
                <w:rFonts w:hint="default" w:cs="Times New Roman"/>
                <w:sz w:val="22"/>
                <w:lang w:val="ru-RU"/>
              </w:rPr>
              <w:t>3</w:t>
            </w:r>
          </w:p>
        </w:tc>
        <w:tc>
          <w:tcPr>
            <w:tcW w:w="1911" w:type="pct"/>
            <w:vAlign w:val="center"/>
          </w:tcPr>
          <w:p w14:paraId="0FA873F7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Круглый стол  с директором </w:t>
            </w:r>
            <w:r>
              <w:rPr>
                <w:rFonts w:cs="Times New Roman"/>
                <w:sz w:val="24"/>
                <w:szCs w:val="24"/>
              </w:rPr>
              <w:t>ООО "Универсал Сервис" Кузнецов Алексей Юрьевич</w:t>
            </w:r>
          </w:p>
        </w:tc>
        <w:tc>
          <w:tcPr>
            <w:tcW w:w="680" w:type="pct"/>
          </w:tcPr>
          <w:p w14:paraId="5B18566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студенты 2-3 курсы</w:t>
            </w:r>
          </w:p>
        </w:tc>
        <w:tc>
          <w:tcPr>
            <w:tcW w:w="983" w:type="pct"/>
            <w:gridSpan w:val="3"/>
            <w:vAlign w:val="center"/>
          </w:tcPr>
          <w:p w14:paraId="5B5EB8B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26.04</w:t>
            </w:r>
          </w:p>
        </w:tc>
        <w:tc>
          <w:tcPr>
            <w:tcW w:w="1192" w:type="pct"/>
          </w:tcPr>
          <w:p w14:paraId="4EE6D37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4"/>
                <w:szCs w:val="24"/>
              </w:rPr>
              <w:t>г. Пенза,</w:t>
            </w:r>
            <w:r>
              <w:rPr>
                <w:rFonts w:cs="Times New Roman"/>
                <w:bCs/>
                <w:sz w:val="24"/>
                <w:szCs w:val="24"/>
              </w:rPr>
              <w:t xml:space="preserve"> Проспект Победы д.69</w:t>
            </w:r>
          </w:p>
        </w:tc>
      </w:tr>
      <w:tr w14:paraId="0AE28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shd w:val="clear" w:color="auto" w:fill="EAEAEA"/>
            <w:vAlign w:val="center"/>
          </w:tcPr>
          <w:p w14:paraId="46E26E3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</w:t>
            </w:r>
          </w:p>
        </w:tc>
        <w:tc>
          <w:tcPr>
            <w:tcW w:w="1911" w:type="pct"/>
            <w:shd w:val="clear" w:color="auto" w:fill="EAEAEA"/>
            <w:vAlign w:val="center"/>
          </w:tcPr>
          <w:p w14:paraId="7E92F07F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Собеседования с работодателями, в т.ч. групповые</w:t>
            </w:r>
          </w:p>
        </w:tc>
        <w:tc>
          <w:tcPr>
            <w:tcW w:w="680" w:type="pct"/>
            <w:shd w:val="clear" w:color="auto" w:fill="EAEAEA"/>
          </w:tcPr>
          <w:p w14:paraId="17552CED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83" w:type="pct"/>
            <w:gridSpan w:val="3"/>
            <w:shd w:val="clear" w:color="auto" w:fill="EAEAEA"/>
            <w:vAlign w:val="center"/>
          </w:tcPr>
          <w:p w14:paraId="6465AF1B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92" w:type="pct"/>
            <w:shd w:val="clear" w:color="auto" w:fill="EAEAEA"/>
          </w:tcPr>
          <w:p w14:paraId="6A0702B5">
            <w:pPr>
              <w:jc w:val="center"/>
              <w:rPr>
                <w:rFonts w:cs="Times New Roman"/>
                <w:sz w:val="22"/>
              </w:rPr>
            </w:pPr>
          </w:p>
        </w:tc>
      </w:tr>
      <w:tr w14:paraId="2CF08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vAlign w:val="center"/>
          </w:tcPr>
          <w:p w14:paraId="2B23C54D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6.1</w:t>
            </w:r>
          </w:p>
        </w:tc>
        <w:tc>
          <w:tcPr>
            <w:tcW w:w="1911" w:type="pct"/>
            <w:vAlign w:val="center"/>
          </w:tcPr>
          <w:p w14:paraId="2E1E5AD8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Встреча с представителями предприятия по вопросам трудоустройства во время прохождения практики</w:t>
            </w:r>
          </w:p>
        </w:tc>
        <w:tc>
          <w:tcPr>
            <w:tcW w:w="680" w:type="pct"/>
          </w:tcPr>
          <w:p w14:paraId="6B4ACEF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студенты 3 курса</w:t>
            </w:r>
          </w:p>
        </w:tc>
        <w:tc>
          <w:tcPr>
            <w:tcW w:w="983" w:type="pct"/>
            <w:gridSpan w:val="3"/>
            <w:vAlign w:val="center"/>
          </w:tcPr>
          <w:p w14:paraId="467732F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29.01-30.01</w:t>
            </w:r>
          </w:p>
        </w:tc>
        <w:tc>
          <w:tcPr>
            <w:tcW w:w="1192" w:type="pct"/>
          </w:tcPr>
          <w:p w14:paraId="7118CA6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г. Пенза, ул. Тухачевского, 69</w:t>
            </w:r>
          </w:p>
          <w:p w14:paraId="2294BDB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ООО «СТМ-сервис»</w:t>
            </w:r>
          </w:p>
        </w:tc>
      </w:tr>
      <w:tr w14:paraId="658BA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vAlign w:val="center"/>
          </w:tcPr>
          <w:p w14:paraId="1C25342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6.2</w:t>
            </w:r>
          </w:p>
        </w:tc>
        <w:tc>
          <w:tcPr>
            <w:tcW w:w="1911" w:type="pct"/>
            <w:vAlign w:val="center"/>
          </w:tcPr>
          <w:p w14:paraId="21D70A5B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Встреча с представителями предприятия по вопросам трудоустройства и практического обучения во время прохождения практики</w:t>
            </w:r>
          </w:p>
        </w:tc>
        <w:tc>
          <w:tcPr>
            <w:tcW w:w="680" w:type="pct"/>
          </w:tcPr>
          <w:p w14:paraId="54958E9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студенты 3, 4 курса</w:t>
            </w:r>
          </w:p>
        </w:tc>
        <w:tc>
          <w:tcPr>
            <w:tcW w:w="983" w:type="pct"/>
            <w:gridSpan w:val="3"/>
            <w:vAlign w:val="center"/>
          </w:tcPr>
          <w:p w14:paraId="70732942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19.01</w:t>
            </w:r>
          </w:p>
          <w:p w14:paraId="51B155E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30.01</w:t>
            </w:r>
          </w:p>
          <w:p w14:paraId="7A4F0C3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13.02</w:t>
            </w:r>
          </w:p>
          <w:p w14:paraId="1B4B9C8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23.04</w:t>
            </w:r>
          </w:p>
        </w:tc>
        <w:tc>
          <w:tcPr>
            <w:tcW w:w="1192" w:type="pct"/>
          </w:tcPr>
          <w:p w14:paraId="4A70E2B6">
            <w:pPr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 Пенза,</w:t>
            </w:r>
            <w:r>
              <w:rPr>
                <w:rFonts w:cs="Times New Roman"/>
                <w:bCs/>
                <w:sz w:val="24"/>
                <w:szCs w:val="24"/>
              </w:rPr>
              <w:t xml:space="preserve"> Проспект Победы д.69</w:t>
            </w:r>
          </w:p>
          <w:p w14:paraId="7309BCA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 Пенза, Пр. Победы. 53</w:t>
            </w:r>
          </w:p>
          <w:p w14:paraId="22826112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г. Пенза, ул. Аустрина д.3е</w:t>
            </w:r>
          </w:p>
        </w:tc>
      </w:tr>
      <w:tr w14:paraId="71035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shd w:val="clear" w:color="auto" w:fill="EAEAEA"/>
            <w:vAlign w:val="center"/>
          </w:tcPr>
          <w:p w14:paraId="308E147D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7</w:t>
            </w:r>
          </w:p>
        </w:tc>
        <w:tc>
          <w:tcPr>
            <w:tcW w:w="1911" w:type="pct"/>
            <w:shd w:val="clear" w:color="auto" w:fill="EAEAEA"/>
            <w:vAlign w:val="center"/>
          </w:tcPr>
          <w:p w14:paraId="68A8A5CB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Тренинги, мастер-классы и т.п. с привлечением работодателей</w:t>
            </w:r>
          </w:p>
        </w:tc>
        <w:tc>
          <w:tcPr>
            <w:tcW w:w="680" w:type="pct"/>
            <w:shd w:val="clear" w:color="auto" w:fill="EAEAEA"/>
          </w:tcPr>
          <w:p w14:paraId="6652D83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83" w:type="pct"/>
            <w:gridSpan w:val="3"/>
            <w:shd w:val="clear" w:color="auto" w:fill="EAEAEA"/>
            <w:vAlign w:val="center"/>
          </w:tcPr>
          <w:p w14:paraId="0608C107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92" w:type="pct"/>
            <w:shd w:val="clear" w:color="auto" w:fill="EAEAEA"/>
          </w:tcPr>
          <w:p w14:paraId="3D9AF1B4">
            <w:pPr>
              <w:jc w:val="center"/>
              <w:rPr>
                <w:rFonts w:cs="Times New Roman"/>
                <w:sz w:val="22"/>
              </w:rPr>
            </w:pPr>
          </w:p>
        </w:tc>
      </w:tr>
      <w:tr w14:paraId="3E0D1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vAlign w:val="center"/>
          </w:tcPr>
          <w:p w14:paraId="0D0F843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7.1</w:t>
            </w:r>
          </w:p>
        </w:tc>
        <w:tc>
          <w:tcPr>
            <w:tcW w:w="1911" w:type="pct"/>
            <w:vAlign w:val="center"/>
          </w:tcPr>
          <w:p w14:paraId="0A5411E1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Мастер-класс в рамках курсов профессиональной переподготовки «Помощник машиниста тепловоза»</w:t>
            </w:r>
          </w:p>
        </w:tc>
        <w:tc>
          <w:tcPr>
            <w:tcW w:w="680" w:type="pct"/>
          </w:tcPr>
          <w:p w14:paraId="32EA83E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студенты 2 курса</w:t>
            </w:r>
          </w:p>
        </w:tc>
        <w:tc>
          <w:tcPr>
            <w:tcW w:w="983" w:type="pct"/>
            <w:gridSpan w:val="3"/>
            <w:vAlign w:val="center"/>
          </w:tcPr>
          <w:p w14:paraId="62238298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</w:rPr>
              <w:t>24.0</w:t>
            </w:r>
            <w:r>
              <w:rPr>
                <w:rFonts w:hint="default" w:cs="Times New Roman"/>
                <w:sz w:val="22"/>
                <w:lang w:val="ru-RU"/>
              </w:rPr>
              <w:t>9</w:t>
            </w:r>
          </w:p>
        </w:tc>
        <w:tc>
          <w:tcPr>
            <w:tcW w:w="1192" w:type="pct"/>
          </w:tcPr>
          <w:p w14:paraId="490EAD9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г. Пенза, ул. Тухачевского, 69</w:t>
            </w:r>
          </w:p>
          <w:p w14:paraId="03F4550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ООО «СТМ-сервис»</w:t>
            </w:r>
          </w:p>
        </w:tc>
      </w:tr>
      <w:tr w14:paraId="0B11B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vAlign w:val="center"/>
          </w:tcPr>
          <w:p w14:paraId="26427F74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hint="default" w:cs="Times New Roman"/>
                <w:sz w:val="22"/>
                <w:lang w:val="ru-RU"/>
              </w:rPr>
              <w:t>7.2</w:t>
            </w:r>
          </w:p>
        </w:tc>
        <w:tc>
          <w:tcPr>
            <w:tcW w:w="1911" w:type="pct"/>
            <w:vAlign w:val="center"/>
          </w:tcPr>
          <w:p w14:paraId="357AB8D3">
            <w:pPr>
              <w:rPr>
                <w:rFonts w:hint="default"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ru-RU"/>
              </w:rPr>
              <w:t>Мастер</w:t>
            </w:r>
            <w:r>
              <w:rPr>
                <w:rFonts w:hint="default" w:cs="Times New Roman"/>
                <w:sz w:val="22"/>
                <w:lang w:val="ru-RU"/>
              </w:rPr>
              <w:t>-класс от компании ООО «Норд-Пак»</w:t>
            </w:r>
          </w:p>
        </w:tc>
        <w:tc>
          <w:tcPr>
            <w:tcW w:w="680" w:type="pct"/>
          </w:tcPr>
          <w:p w14:paraId="7175CF5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студенты 2</w:t>
            </w:r>
            <w:r>
              <w:rPr>
                <w:rFonts w:hint="default" w:cs="Times New Roman"/>
                <w:sz w:val="22"/>
                <w:lang w:val="ru-RU"/>
              </w:rPr>
              <w:t xml:space="preserve">,3,4 </w:t>
            </w:r>
            <w:r>
              <w:rPr>
                <w:rFonts w:cs="Times New Roman"/>
                <w:sz w:val="22"/>
              </w:rPr>
              <w:t>курса</w:t>
            </w:r>
          </w:p>
        </w:tc>
        <w:tc>
          <w:tcPr>
            <w:tcW w:w="983" w:type="pct"/>
            <w:gridSpan w:val="3"/>
            <w:vAlign w:val="center"/>
          </w:tcPr>
          <w:p w14:paraId="35862CD1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hint="default" w:cs="Times New Roman"/>
                <w:sz w:val="22"/>
                <w:lang w:val="ru-RU"/>
              </w:rPr>
              <w:t>23.09</w:t>
            </w:r>
          </w:p>
        </w:tc>
        <w:tc>
          <w:tcPr>
            <w:tcW w:w="1192" w:type="pct"/>
            <w:shd w:val="clear" w:color="auto" w:fill="auto"/>
            <w:vAlign w:val="top"/>
          </w:tcPr>
          <w:p w14:paraId="006AB519">
            <w:pPr>
              <w:jc w:val="center"/>
              <w:rPr>
                <w:rFonts w:ascii="Times New Roman" w:hAnsi="Times New Roman" w:cs="Times New Roman" w:eastAsiaTheme="minorHAns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/>
                <w:bCs/>
                <w:sz w:val="24"/>
                <w:szCs w:val="24"/>
              </w:rPr>
              <w:t>г.Пенза,  Проспект Победы, д..57</w:t>
            </w:r>
          </w:p>
        </w:tc>
      </w:tr>
      <w:tr w14:paraId="651BE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vAlign w:val="center"/>
          </w:tcPr>
          <w:p w14:paraId="7B957A04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hint="default" w:cs="Times New Roman"/>
                <w:sz w:val="22"/>
                <w:lang w:val="ru-RU"/>
              </w:rPr>
              <w:t>7.3</w:t>
            </w:r>
          </w:p>
        </w:tc>
        <w:tc>
          <w:tcPr>
            <w:tcW w:w="1911" w:type="pct"/>
            <w:vAlign w:val="center"/>
          </w:tcPr>
          <w:p w14:paraId="1965719B">
            <w:pPr>
              <w:rPr>
                <w:rFonts w:hint="default"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ru-RU"/>
              </w:rPr>
              <w:t>Тренинг</w:t>
            </w:r>
            <w:r>
              <w:rPr>
                <w:rFonts w:hint="default" w:cs="Times New Roman"/>
                <w:sz w:val="22"/>
                <w:lang w:val="ru-RU"/>
              </w:rPr>
              <w:t xml:space="preserve"> « Основные ошибки выбора профессии»</w:t>
            </w:r>
          </w:p>
        </w:tc>
        <w:tc>
          <w:tcPr>
            <w:tcW w:w="680" w:type="pct"/>
          </w:tcPr>
          <w:p w14:paraId="35467561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ru-RU"/>
              </w:rPr>
              <w:t>Студенты</w:t>
            </w:r>
            <w:r>
              <w:rPr>
                <w:rFonts w:hint="default" w:cs="Times New Roman"/>
                <w:sz w:val="22"/>
                <w:lang w:val="ru-RU"/>
              </w:rPr>
              <w:t xml:space="preserve"> 3 курса </w:t>
            </w:r>
          </w:p>
        </w:tc>
        <w:tc>
          <w:tcPr>
            <w:tcW w:w="983" w:type="pct"/>
            <w:gridSpan w:val="3"/>
            <w:vAlign w:val="center"/>
          </w:tcPr>
          <w:p w14:paraId="3B7AEBD6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hint="default" w:cs="Times New Roman"/>
                <w:sz w:val="22"/>
                <w:lang w:val="ru-RU"/>
              </w:rPr>
              <w:t>10.10</w:t>
            </w:r>
          </w:p>
        </w:tc>
        <w:tc>
          <w:tcPr>
            <w:tcW w:w="1192" w:type="pct"/>
            <w:shd w:val="clear" w:color="auto" w:fill="auto"/>
            <w:vAlign w:val="top"/>
          </w:tcPr>
          <w:p w14:paraId="78F53746">
            <w:pPr>
              <w:jc w:val="center"/>
              <w:rPr>
                <w:rFonts w:ascii="Times New Roman" w:hAnsi="Times New Roman" w:cs="Times New Roman" w:eastAsiaTheme="minorHAns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cs="Times New Roman"/>
                <w:bCs/>
                <w:sz w:val="24"/>
                <w:szCs w:val="24"/>
              </w:rPr>
              <w:t>г.Пенза,  Проспект Победы, д..57</w:t>
            </w:r>
          </w:p>
        </w:tc>
      </w:tr>
      <w:tr w14:paraId="699B9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vAlign w:val="center"/>
          </w:tcPr>
          <w:p w14:paraId="210454EC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</w:rPr>
              <w:t>7.</w:t>
            </w:r>
            <w:r>
              <w:rPr>
                <w:rFonts w:hint="default" w:cs="Times New Roman"/>
                <w:sz w:val="22"/>
                <w:lang w:val="ru-RU"/>
              </w:rPr>
              <w:t>4</w:t>
            </w:r>
          </w:p>
        </w:tc>
        <w:tc>
          <w:tcPr>
            <w:tcW w:w="1911" w:type="pct"/>
            <w:vAlign w:val="center"/>
          </w:tcPr>
          <w:p w14:paraId="2C956BCA">
            <w:pPr>
              <w:rPr>
                <w:rFonts w:cs="Times New Roman"/>
                <w:sz w:val="22"/>
              </w:rPr>
            </w:pPr>
            <w:r>
              <w:rPr>
                <w:rFonts w:eastAsia="Calibri" w:cs="Times New Roman"/>
                <w:sz w:val="24"/>
                <w:szCs w:val="24"/>
              </w:rPr>
              <w:t>Акция «Стань студентом колледжа на 1 день»</w:t>
            </w:r>
          </w:p>
        </w:tc>
        <w:tc>
          <w:tcPr>
            <w:tcW w:w="680" w:type="pct"/>
          </w:tcPr>
          <w:p w14:paraId="6110E16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4"/>
                <w:szCs w:val="24"/>
              </w:rPr>
              <w:t>Студенты колледжа, учащиеся школ</w:t>
            </w:r>
          </w:p>
        </w:tc>
        <w:tc>
          <w:tcPr>
            <w:tcW w:w="983" w:type="pct"/>
            <w:gridSpan w:val="3"/>
            <w:vAlign w:val="center"/>
          </w:tcPr>
          <w:p w14:paraId="2ED6228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26.01</w:t>
            </w:r>
          </w:p>
        </w:tc>
        <w:tc>
          <w:tcPr>
            <w:tcW w:w="1192" w:type="pct"/>
          </w:tcPr>
          <w:p w14:paraId="47F08BA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bCs/>
                <w:sz w:val="24"/>
                <w:szCs w:val="24"/>
              </w:rPr>
              <w:t>г.Пенза,  Проспект Победы, д..57</w:t>
            </w:r>
          </w:p>
        </w:tc>
      </w:tr>
      <w:tr w14:paraId="2EC7E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shd w:val="clear" w:color="auto" w:fill="EAEAEA"/>
            <w:vAlign w:val="center"/>
          </w:tcPr>
          <w:p w14:paraId="150325E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8</w:t>
            </w:r>
          </w:p>
        </w:tc>
        <w:tc>
          <w:tcPr>
            <w:tcW w:w="1911" w:type="pct"/>
            <w:shd w:val="clear" w:color="auto" w:fill="EAEAEA"/>
            <w:vAlign w:val="center"/>
          </w:tcPr>
          <w:p w14:paraId="5A688443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Ярмарки вакансий, Дни карьеры и т.п.</w:t>
            </w:r>
          </w:p>
        </w:tc>
        <w:tc>
          <w:tcPr>
            <w:tcW w:w="680" w:type="pct"/>
            <w:shd w:val="clear" w:color="auto" w:fill="EAEAEA"/>
          </w:tcPr>
          <w:p w14:paraId="7B1E5393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83" w:type="pct"/>
            <w:gridSpan w:val="3"/>
            <w:shd w:val="clear" w:color="auto" w:fill="EAEAEA"/>
            <w:vAlign w:val="center"/>
          </w:tcPr>
          <w:p w14:paraId="560CE09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92" w:type="pct"/>
            <w:shd w:val="clear" w:color="auto" w:fill="EAEAEA"/>
          </w:tcPr>
          <w:p w14:paraId="01A1BF78">
            <w:pPr>
              <w:jc w:val="center"/>
              <w:rPr>
                <w:rFonts w:cs="Times New Roman"/>
                <w:sz w:val="22"/>
              </w:rPr>
            </w:pPr>
          </w:p>
        </w:tc>
      </w:tr>
      <w:tr w14:paraId="619FA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vAlign w:val="center"/>
          </w:tcPr>
          <w:p w14:paraId="324CEBA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8.1</w:t>
            </w:r>
          </w:p>
        </w:tc>
        <w:tc>
          <w:tcPr>
            <w:tcW w:w="1911" w:type="pct"/>
            <w:vAlign w:val="center"/>
          </w:tcPr>
          <w:p w14:paraId="09E9B909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День карьеры «Ваш маршрут успеха» с приглашением руководителя департамента дорожно-транспортного развития ООО Мобильные кадры России  Кахл Виталия</w:t>
            </w:r>
          </w:p>
        </w:tc>
        <w:tc>
          <w:tcPr>
            <w:tcW w:w="680" w:type="pct"/>
          </w:tcPr>
          <w:p w14:paraId="628CB56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студенты 2.3,4 курса</w:t>
            </w:r>
          </w:p>
        </w:tc>
        <w:tc>
          <w:tcPr>
            <w:tcW w:w="983" w:type="pct"/>
            <w:gridSpan w:val="3"/>
            <w:vAlign w:val="center"/>
          </w:tcPr>
          <w:p w14:paraId="3FD7367C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</w:rPr>
              <w:t>21.11</w:t>
            </w:r>
            <w:r>
              <w:rPr>
                <w:rFonts w:hint="default" w:cs="Times New Roman"/>
                <w:sz w:val="22"/>
                <w:lang w:val="ru-RU"/>
              </w:rPr>
              <w:t>, 18.04, 27.06</w:t>
            </w:r>
          </w:p>
        </w:tc>
        <w:tc>
          <w:tcPr>
            <w:tcW w:w="1192" w:type="pct"/>
            <w:shd w:val="clear" w:color="auto" w:fill="FFFFFF" w:themeFill="background1"/>
          </w:tcPr>
          <w:p w14:paraId="2933F357">
            <w:pPr>
              <w:jc w:val="center"/>
              <w:rPr>
                <w:rFonts w:hint="default"/>
                <w:sz w:val="22"/>
                <w:lang w:val="ru-RU"/>
              </w:rPr>
            </w:pPr>
            <w:r>
              <w:rPr>
                <w:sz w:val="22"/>
                <w:lang w:val="ru-RU"/>
              </w:rPr>
              <w:t>Г</w:t>
            </w:r>
            <w:r>
              <w:rPr>
                <w:rFonts w:hint="default"/>
                <w:sz w:val="22"/>
                <w:lang w:val="ru-RU"/>
              </w:rPr>
              <w:t>. Пенза, ул. Попова 66</w:t>
            </w:r>
          </w:p>
        </w:tc>
      </w:tr>
      <w:tr w14:paraId="5C03C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vAlign w:val="center"/>
          </w:tcPr>
          <w:p w14:paraId="04F3950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8.2</w:t>
            </w:r>
          </w:p>
        </w:tc>
        <w:tc>
          <w:tcPr>
            <w:tcW w:w="1911" w:type="pct"/>
            <w:vAlign w:val="center"/>
          </w:tcPr>
          <w:p w14:paraId="1CA1D5F2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"Ярмарка учебных мест и образовательных услуг",  ДК «Дружба» г. Заречный.</w:t>
            </w:r>
          </w:p>
        </w:tc>
        <w:tc>
          <w:tcPr>
            <w:tcW w:w="680" w:type="pct"/>
          </w:tcPr>
          <w:p w14:paraId="5D9668EC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4"/>
                <w:szCs w:val="24"/>
              </w:rPr>
              <w:t>Студенты колледжа, учащиеся школ</w:t>
            </w:r>
          </w:p>
        </w:tc>
        <w:tc>
          <w:tcPr>
            <w:tcW w:w="983" w:type="pct"/>
            <w:gridSpan w:val="3"/>
            <w:vAlign w:val="center"/>
          </w:tcPr>
          <w:p w14:paraId="42A8777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15.02</w:t>
            </w:r>
          </w:p>
        </w:tc>
        <w:tc>
          <w:tcPr>
            <w:tcW w:w="1192" w:type="pct"/>
            <w:shd w:val="clear" w:color="auto" w:fill="FFFFFF" w:themeFill="background1"/>
          </w:tcPr>
          <w:p w14:paraId="76BC5D70">
            <w:pPr>
              <w:jc w:val="center"/>
              <w:rPr>
                <w:sz w:val="22"/>
              </w:rPr>
            </w:pPr>
            <w:r>
              <w:rPr>
                <w:rFonts w:cs="Times New Roman"/>
                <w:sz w:val="24"/>
                <w:szCs w:val="24"/>
              </w:rPr>
              <w:t>ГКУ ЦЗН г.Заречного Пензенской области</w:t>
            </w:r>
          </w:p>
        </w:tc>
      </w:tr>
      <w:tr w14:paraId="16355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shd w:val="clear" w:color="auto" w:fill="EAEAEA"/>
            <w:vAlign w:val="center"/>
          </w:tcPr>
          <w:p w14:paraId="0A623CF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9</w:t>
            </w:r>
          </w:p>
        </w:tc>
        <w:tc>
          <w:tcPr>
            <w:tcW w:w="1911" w:type="pct"/>
            <w:shd w:val="clear" w:color="auto" w:fill="EAEAEA"/>
            <w:vAlign w:val="center"/>
          </w:tcPr>
          <w:p w14:paraId="36EDE06F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Семинары, научно-практические конференции, отчетные конференции по итогам производственной практики и пр. с участием работодателей</w:t>
            </w:r>
          </w:p>
        </w:tc>
        <w:tc>
          <w:tcPr>
            <w:tcW w:w="680" w:type="pct"/>
            <w:shd w:val="clear" w:color="auto" w:fill="EAEAEA"/>
          </w:tcPr>
          <w:p w14:paraId="6776D547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83" w:type="pct"/>
            <w:gridSpan w:val="3"/>
            <w:shd w:val="clear" w:color="auto" w:fill="EAEAEA"/>
            <w:vAlign w:val="center"/>
          </w:tcPr>
          <w:p w14:paraId="41ADBD6C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92" w:type="pct"/>
            <w:shd w:val="clear" w:color="auto" w:fill="EAEAEA"/>
          </w:tcPr>
          <w:p w14:paraId="6C0334ED">
            <w:pPr>
              <w:jc w:val="center"/>
              <w:rPr>
                <w:rFonts w:cs="Times New Roman"/>
                <w:sz w:val="22"/>
              </w:rPr>
            </w:pPr>
          </w:p>
        </w:tc>
      </w:tr>
      <w:tr w14:paraId="2BB47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vAlign w:val="center"/>
          </w:tcPr>
          <w:p w14:paraId="75CB16C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9.1</w:t>
            </w:r>
          </w:p>
        </w:tc>
        <w:tc>
          <w:tcPr>
            <w:tcW w:w="1911" w:type="pct"/>
            <w:vAlign w:val="center"/>
          </w:tcPr>
          <w:p w14:paraId="44931D79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Студенческая научно-практическая конференция «Мир науки и техники»»</w:t>
            </w:r>
          </w:p>
        </w:tc>
        <w:tc>
          <w:tcPr>
            <w:tcW w:w="680" w:type="pct"/>
          </w:tcPr>
          <w:p w14:paraId="2DBE0BA2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</w:rPr>
              <w:t xml:space="preserve">студенты </w:t>
            </w:r>
            <w:bookmarkStart w:id="0" w:name="_GoBack"/>
            <w:bookmarkEnd w:id="0"/>
          </w:p>
        </w:tc>
        <w:tc>
          <w:tcPr>
            <w:tcW w:w="983" w:type="pct"/>
            <w:gridSpan w:val="3"/>
            <w:vAlign w:val="center"/>
          </w:tcPr>
          <w:p w14:paraId="1978B8B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08.02</w:t>
            </w:r>
          </w:p>
        </w:tc>
        <w:tc>
          <w:tcPr>
            <w:tcW w:w="1192" w:type="pct"/>
          </w:tcPr>
          <w:p w14:paraId="35C99FC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Г. Пенза, Привокзальная площадь станции Пенза-1, д.9</w:t>
            </w:r>
          </w:p>
        </w:tc>
      </w:tr>
      <w:tr w14:paraId="717A1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shd w:val="clear" w:color="auto" w:fill="EAEAEA"/>
            <w:vAlign w:val="center"/>
          </w:tcPr>
          <w:p w14:paraId="7CEAAF3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10</w:t>
            </w:r>
          </w:p>
        </w:tc>
        <w:tc>
          <w:tcPr>
            <w:tcW w:w="1911" w:type="pct"/>
            <w:shd w:val="clear" w:color="auto" w:fill="EAEAEA"/>
            <w:vAlign w:val="center"/>
          </w:tcPr>
          <w:p w14:paraId="3F2FF97C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Конкурсы профессионального мастерства, выставки, фестивали профессий и т.п.</w:t>
            </w:r>
          </w:p>
        </w:tc>
        <w:tc>
          <w:tcPr>
            <w:tcW w:w="680" w:type="pct"/>
            <w:shd w:val="clear" w:color="auto" w:fill="EAEAEA"/>
          </w:tcPr>
          <w:p w14:paraId="2833BBF7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83" w:type="pct"/>
            <w:gridSpan w:val="3"/>
            <w:shd w:val="clear" w:color="auto" w:fill="EAEAEA"/>
            <w:vAlign w:val="center"/>
          </w:tcPr>
          <w:p w14:paraId="7BBB1B3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92" w:type="pct"/>
            <w:shd w:val="clear" w:color="auto" w:fill="EAEAEA"/>
          </w:tcPr>
          <w:p w14:paraId="7D7F70C0">
            <w:pPr>
              <w:jc w:val="center"/>
              <w:rPr>
                <w:rFonts w:cs="Times New Roman"/>
                <w:sz w:val="22"/>
              </w:rPr>
            </w:pPr>
          </w:p>
        </w:tc>
      </w:tr>
      <w:tr w14:paraId="618A6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shd w:val="clear" w:color="auto" w:fill="EAEAEA"/>
            <w:vAlign w:val="center"/>
          </w:tcPr>
          <w:p w14:paraId="35E51154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hint="default" w:cs="Times New Roman"/>
                <w:sz w:val="22"/>
                <w:lang w:val="ru-RU"/>
              </w:rPr>
              <w:t>10.1</w:t>
            </w:r>
          </w:p>
        </w:tc>
        <w:tc>
          <w:tcPr>
            <w:tcW w:w="1911" w:type="pct"/>
            <w:shd w:val="clear" w:color="auto" w:fill="EAEAEA"/>
            <w:vAlign w:val="center"/>
          </w:tcPr>
          <w:p w14:paraId="4DE2A907">
            <w:pPr>
              <w:rPr>
                <w:rFonts w:hint="default"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ru-RU"/>
              </w:rPr>
              <w:t>Международный</w:t>
            </w:r>
            <w:r>
              <w:rPr>
                <w:rFonts w:hint="default" w:cs="Times New Roman"/>
                <w:sz w:val="22"/>
                <w:lang w:val="ru-RU"/>
              </w:rPr>
              <w:t xml:space="preserve"> конкурс профессионального мастерства «Автопрофи 2025»</w:t>
            </w:r>
          </w:p>
        </w:tc>
        <w:tc>
          <w:tcPr>
            <w:tcW w:w="680" w:type="pct"/>
            <w:shd w:val="clear" w:color="auto" w:fill="EAEAEA"/>
          </w:tcPr>
          <w:p w14:paraId="0205A31C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83" w:type="pct"/>
            <w:gridSpan w:val="3"/>
            <w:shd w:val="clear" w:color="auto" w:fill="EAEAEA"/>
            <w:vAlign w:val="center"/>
          </w:tcPr>
          <w:p w14:paraId="62AA08A3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hint="default" w:cs="Times New Roman"/>
                <w:sz w:val="22"/>
                <w:lang w:val="ru-RU"/>
              </w:rPr>
              <w:t>17.10</w:t>
            </w:r>
          </w:p>
        </w:tc>
        <w:tc>
          <w:tcPr>
            <w:tcW w:w="1192" w:type="pct"/>
            <w:shd w:val="clear" w:color="auto" w:fill="EAEAEA"/>
          </w:tcPr>
          <w:p w14:paraId="0309FADC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bCs/>
                <w:sz w:val="24"/>
                <w:szCs w:val="24"/>
              </w:rPr>
              <w:t>г. Пенза,  Проспект Победы, д..57</w:t>
            </w:r>
          </w:p>
        </w:tc>
      </w:tr>
      <w:tr w14:paraId="36CBB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vAlign w:val="center"/>
          </w:tcPr>
          <w:p w14:paraId="59D9CA8F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</w:rPr>
              <w:t>10.</w:t>
            </w:r>
            <w:r>
              <w:rPr>
                <w:rFonts w:hint="default" w:cs="Times New Roman"/>
                <w:sz w:val="22"/>
                <w:lang w:val="ru-RU"/>
              </w:rPr>
              <w:t>2</w:t>
            </w:r>
          </w:p>
        </w:tc>
        <w:tc>
          <w:tcPr>
            <w:tcW w:w="1911" w:type="pct"/>
            <w:vAlign w:val="center"/>
          </w:tcPr>
          <w:p w14:paraId="7CC51335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Региональная олимпиада профессионального мастерства по компетенции «Управление локомотивом»</w:t>
            </w:r>
          </w:p>
        </w:tc>
        <w:tc>
          <w:tcPr>
            <w:tcW w:w="680" w:type="pct"/>
          </w:tcPr>
          <w:p w14:paraId="0478032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студенты 1-4 курс</w:t>
            </w:r>
          </w:p>
        </w:tc>
        <w:tc>
          <w:tcPr>
            <w:tcW w:w="983" w:type="pct"/>
            <w:gridSpan w:val="3"/>
            <w:vAlign w:val="center"/>
          </w:tcPr>
          <w:p w14:paraId="71215E0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28.03-29.03</w:t>
            </w:r>
          </w:p>
        </w:tc>
        <w:tc>
          <w:tcPr>
            <w:tcW w:w="1192" w:type="pct"/>
          </w:tcPr>
          <w:p w14:paraId="2BE8B30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Г. Пенза, Привокзальная площадь станции Пенза-1, д.9</w:t>
            </w:r>
          </w:p>
        </w:tc>
      </w:tr>
      <w:tr w14:paraId="03F5D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" w:type="pct"/>
            <w:vAlign w:val="center"/>
          </w:tcPr>
          <w:p w14:paraId="38A74040">
            <w:pPr>
              <w:jc w:val="center"/>
              <w:rPr>
                <w:rFonts w:hint="default"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</w:rPr>
              <w:t>10.</w:t>
            </w:r>
            <w:r>
              <w:rPr>
                <w:rFonts w:hint="default" w:cs="Times New Roman"/>
                <w:sz w:val="22"/>
                <w:lang w:val="ru-RU"/>
              </w:rPr>
              <w:t>3</w:t>
            </w:r>
          </w:p>
        </w:tc>
        <w:tc>
          <w:tcPr>
            <w:tcW w:w="1911" w:type="pct"/>
            <w:vAlign w:val="center"/>
          </w:tcPr>
          <w:p w14:paraId="112DC0A1">
            <w:pPr>
              <w:spacing w:after="16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Проведение "Мастер-класса" в мастерских:</w:t>
            </w:r>
          </w:p>
          <w:p w14:paraId="7A5423F0">
            <w:pPr>
              <w:spacing w:after="160" w:line="276" w:lineRule="auto"/>
              <w:contextualSpacing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"Очистка свечей зажигания"</w:t>
            </w:r>
          </w:p>
          <w:p w14:paraId="1E460281">
            <w:pPr>
              <w:spacing w:after="160" w:line="276" w:lineRule="auto"/>
              <w:contextualSpacing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"Шиномонтаж"</w:t>
            </w:r>
          </w:p>
          <w:p w14:paraId="0F3B7024">
            <w:pPr>
              <w:spacing w:after="160" w:line="276" w:lineRule="auto"/>
              <w:contextualSpacing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"Балансировка колес"</w:t>
            </w:r>
          </w:p>
          <w:p w14:paraId="3599525B">
            <w:pPr>
              <w:spacing w:after="160" w:line="276" w:lineRule="auto"/>
              <w:contextualSpacing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"Кузовной ремонт"</w:t>
            </w:r>
          </w:p>
          <w:p w14:paraId="7DF5C5BF">
            <w:pPr>
              <w:spacing w:after="160" w:line="276" w:lineRule="auto"/>
              <w:contextualSpacing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"Ремонт и обслуживание легковых автомобилей"</w:t>
            </w:r>
          </w:p>
          <w:p w14:paraId="0F9134C8">
            <w:pPr>
              <w:rPr>
                <w:rFonts w:cs="Times New Roman"/>
                <w:sz w:val="22"/>
              </w:rPr>
            </w:pPr>
          </w:p>
        </w:tc>
        <w:tc>
          <w:tcPr>
            <w:tcW w:w="680" w:type="pct"/>
          </w:tcPr>
          <w:p w14:paraId="1AE3A1A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студенты 1-4 курс</w:t>
            </w:r>
          </w:p>
        </w:tc>
        <w:tc>
          <w:tcPr>
            <w:tcW w:w="983" w:type="pct"/>
            <w:gridSpan w:val="3"/>
            <w:vAlign w:val="center"/>
          </w:tcPr>
          <w:p w14:paraId="3343111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27.01</w:t>
            </w:r>
          </w:p>
          <w:p w14:paraId="71B77F2C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26.02</w:t>
            </w:r>
          </w:p>
          <w:p w14:paraId="1198D5A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29.03</w:t>
            </w:r>
          </w:p>
          <w:p w14:paraId="3E2F247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30.04</w:t>
            </w:r>
          </w:p>
        </w:tc>
        <w:tc>
          <w:tcPr>
            <w:tcW w:w="1192" w:type="pct"/>
          </w:tcPr>
          <w:p w14:paraId="05B2AE0D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bCs/>
                <w:sz w:val="24"/>
                <w:szCs w:val="24"/>
              </w:rPr>
              <w:t>г. Пенза,  Проспект Победы, д..57</w:t>
            </w:r>
          </w:p>
        </w:tc>
      </w:tr>
    </w:tbl>
    <w:p w14:paraId="3415556C">
      <w:pPr>
        <w:rPr>
          <w:szCs w:val="28"/>
        </w:rPr>
      </w:pPr>
    </w:p>
    <w:p w14:paraId="70A9BB3E"/>
    <w:sectPr>
      <w:pgSz w:w="16838" w:h="11906" w:orient="landscape"/>
      <w:pgMar w:top="284" w:right="1134" w:bottom="568" w:left="1134" w:header="709" w:footer="709" w:gutter="0"/>
      <w:cols w:space="708" w:num="1"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467"/>
    <w:rsid w:val="0001026B"/>
    <w:rsid w:val="000321A2"/>
    <w:rsid w:val="00037C5C"/>
    <w:rsid w:val="000B0BFE"/>
    <w:rsid w:val="000C2DB0"/>
    <w:rsid w:val="00140F3E"/>
    <w:rsid w:val="001A482C"/>
    <w:rsid w:val="00233FC3"/>
    <w:rsid w:val="002E1EE9"/>
    <w:rsid w:val="003075D3"/>
    <w:rsid w:val="00331D8B"/>
    <w:rsid w:val="00341A12"/>
    <w:rsid w:val="003B2149"/>
    <w:rsid w:val="004206C9"/>
    <w:rsid w:val="004313C7"/>
    <w:rsid w:val="004D4E72"/>
    <w:rsid w:val="004F3B7A"/>
    <w:rsid w:val="005C0713"/>
    <w:rsid w:val="005E25E2"/>
    <w:rsid w:val="00606A4D"/>
    <w:rsid w:val="00626527"/>
    <w:rsid w:val="00751841"/>
    <w:rsid w:val="00933D96"/>
    <w:rsid w:val="009C5EFB"/>
    <w:rsid w:val="009D6859"/>
    <w:rsid w:val="00A34F5A"/>
    <w:rsid w:val="00A76AB3"/>
    <w:rsid w:val="00AA109E"/>
    <w:rsid w:val="00B109B7"/>
    <w:rsid w:val="00BA0E06"/>
    <w:rsid w:val="00BE0D4B"/>
    <w:rsid w:val="00D530F8"/>
    <w:rsid w:val="00DF61C2"/>
    <w:rsid w:val="00E35467"/>
    <w:rsid w:val="00E94544"/>
    <w:rsid w:val="00ED6B7D"/>
    <w:rsid w:val="00F41A43"/>
    <w:rsid w:val="00F833D3"/>
    <w:rsid w:val="00FB1FC2"/>
    <w:rsid w:val="0C34677D"/>
    <w:rsid w:val="19A4115D"/>
    <w:rsid w:val="1A936D9C"/>
    <w:rsid w:val="3A1C6F55"/>
    <w:rsid w:val="4B946B2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Theme="minorHAnsi" w:cstheme="minorBidi"/>
      <w:kern w:val="0"/>
      <w:sz w:val="28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5</Pages>
  <Words>681</Words>
  <Characters>3888</Characters>
  <Lines>32</Lines>
  <Paragraphs>9</Paragraphs>
  <TotalTime>45</TotalTime>
  <ScaleCrop>false</ScaleCrop>
  <LinksUpToDate>false</LinksUpToDate>
  <CharactersWithSpaces>4560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2023-11-28T12:21:00Z</dcterms:created>
  <dc:creator>ptn</dc:creator>
  <cp:lastModifiedBy>User</cp:lastModifiedBy>
  <cp:lastPrinted>2023-05-24T10:22:00Z</cp:lastPrinted>
  <dcterms:modified xsi:type="dcterms:W3CDTF">2025-09-18T13:58:21Z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6508BC09186F4ADE84188075DD1B9AEA_13</vt:lpwstr>
  </property>
</Properties>
</file>